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Защитники острова Змеиный. Пропаганде выгодны лишь павшие герои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2022-03-12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Перед началом боевых действий Политштурм выпустил статью </w:t>
      </w:r>
      <w:hyperlink r:id="rId11">
        <w:r>
          <w:rPr>
            <w:color w:val="0000FF"/>
            <w:u w:val="single"/>
          </w:rPr>
          <w:t>«Противостояние Украины и России. Кто прав?»</w:t>
        </w:r>
      </w:hyperlink>
      <w:r>
        <w:t xml:space="preserve">. Среди прочих тезисов, изложенных в ней, нами была выделена </w:t>
      </w:r>
      <w:r>
        <w:rPr>
          <w:b/>
        </w:rPr>
        <w:t xml:space="preserve">важность объективной оценки роли правящего класса капиталистов Украины </w:t>
      </w:r>
      <w:r>
        <w:t xml:space="preserve">в усилении военно-политической напряженности и обострении противостояния империалистических государств вокруг нашей страны. </w:t>
      </w:r>
      <w:r/>
    </w:p>
    <w:p>
      <w:r>
        <w:t xml:space="preserve">Однако данное противостояние подразумевает не только ведение вооруженной борьбы, но и активную информационную борьбу, которая сопровождается однобоким освещением событий, преуменьшением собственных потерь и завышением аналогичных у противника, обоюдными обвинениями во всевозможных преступлениях, конструированием образа врага и замалчиванием действительных причин конфликта — </w:t>
      </w:r>
      <w:r>
        <w:rPr>
          <w:b/>
        </w:rPr>
        <w:t>столкновения экономических интересов крупного капитала</w:t>
      </w:r>
      <w:r>
        <w:t>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В эксплуататорском обществе, которым является и современное капиталистическое общество, пропаганда используется господствующим классом, как средство представления своего группового интереса в качестве всеобщего, искажения реального положения в собственных интересах и навязывания широким массам ложных идей, теорий, необъективной информации.</w:t>
      </w:r>
    </w:p>
    <w:p>
      <w:r>
        <w:rPr>
          <w:b/>
          <w:i/>
        </w:rPr>
        <w:t>Пропаганда (лат. propaganda — подлежащее распространению, от propago — распространяю)</w:t>
      </w:r>
      <w:r>
        <w:rPr>
          <w:i/>
        </w:rPr>
        <w:t xml:space="preserve"> – распространение политических, философских, научных, художественных и др. взглядов и идей с целью их внедрения в общественное сознание и активизации массовой практической деятельности. В более узком смысле относится именно к политической деятельности.</w:t>
      </w:r>
    </w:p>
    <w:p>
      <w:r>
        <w:t>Этим целям служат средства массовой информации, контролируемые монополистической буржуазией (крупным капиталом) и подчиненным ей государством. Однако введение в заблуждение и манипуляция сознанием масс — отнюдь не универсальное свойство пропаганды, а выражение лишь сущности капиталистической пропаганды, обусловленной антагонизмом классов капиталистического общества, противоречием между коренными интересами капиталистов из различных стран и закономерностями современного общественного развития.</w:t>
      </w:r>
    </w:p>
    <w:p>
      <w:r>
        <w:t xml:space="preserve">С первых дней начала боевых действий наши капиталистические СМИ активно продвигали видеоматериал, в котором на предложение российской стороны о сдаче оружия гарнизоном острова Змеиного был дан ответ, позже превратившийся в один из нелепейших пропагандистских лозунгов </w:t>
      </w:r>
      <w:r>
        <w:t>—</w:t>
      </w:r>
      <w:r>
        <w:t xml:space="preserve"> </w:t>
      </w:r>
      <w:r>
        <w:rPr>
          <w:b/>
          <w:i/>
        </w:rPr>
        <w:t>“Русский военный корабль, иди на….!”</w:t>
      </w:r>
      <w:r>
        <w:t xml:space="preserve"> </w:t>
      </w:r>
      <w:r>
        <w:t>— успевший разлететься по сети интернет в виде ряда патриотических роликов и песен.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В дополнение к ролику была придумана легенда, позже подтвержденная президентом Зеленским в одном из его видеообращений. 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>Было официально заявлено, что пограничные войска на острове Змеиный отказались сдаться и “героически пали”, защищая родную землю в борьбе с ВМФ РФ. В свою очередь, Зеленский сообщил, что всем 13-ти погибшим солдатам будет посмертно присвоено звание Героев Украины.</w:t>
      </w:r>
    </w:p>
    <w:p/>
    <w:p>
      <w:r>
        <w:rPr>
          <w:b/>
          <w:color w:val="FF0000"/>
        </w:rPr>
        <w:t>Неподдерживаемый элемент: IFRAME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Чуть позже вскрылось несколько неудобных для пропаганды фактов. Оказалось, что </w:t>
      </w:r>
      <w:r>
        <w:rPr>
          <w:b/>
        </w:rPr>
        <w:t>весь гарнизон острова</w:t>
      </w:r>
      <w:r>
        <w:rPr>
          <w:b/>
        </w:rPr>
        <w:t xml:space="preserve">, оценив сложившуюся обстановку, </w:t>
      </w:r>
      <w:r>
        <w:rPr>
          <w:b/>
        </w:rPr>
        <w:t>сложил оружие и сдался в плен без единого выстрела</w:t>
      </w:r>
      <w:r>
        <w:t xml:space="preserve">. Более того, выяснилось, что </w:t>
      </w:r>
      <w:r>
        <w:rPr>
          <w:b/>
        </w:rPr>
        <w:t xml:space="preserve">их было более 80 человек </w:t>
      </w:r>
      <w:r>
        <w:t>— на острове помимо пограничников находились и солдаты морской пехоты. К счастью, все солдаты живы и были перевезены в Севастополь. Некоторые из них дали интервью, которые, разумеется, были признаны нашими капиталистическими СМИ, как постановочные.</w:t>
      </w:r>
    </w:p>
    <w:p/>
    <w:p>
      <w:r>
        <w:rPr>
          <w:b/>
          <w:color w:val="FF0000"/>
        </w:rPr>
        <w:t>Неподдерживаемый элемент: IFRAME</w:t>
      </w:r>
    </w:p>
    <w:p/>
    <w:p>
      <w:r>
        <w:rPr>
          <w:b/>
          <w:color w:val="FF0000"/>
        </w:rPr>
        <w:t>Неподдерживаемый элемент: IFRAME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Красивая история, легенда о “гибели бесстрашных героев”, выдуманная нашим правящим классом, оказалась не только ложью, но и оскорблением для военнослужащих и их родственников, плевком капиталистического правительства на честь и достоинство наших солдат </w:t>
      </w:r>
      <w:r>
        <w:t xml:space="preserve">— </w:t>
      </w:r>
      <w:r>
        <w:rPr>
          <w:b/>
        </w:rPr>
        <w:t xml:space="preserve">простых трудящихся, тысячи из которых вынуждены сейчас отдавать свои жизни за Родину… </w:t>
      </w:r>
      <w:r>
        <w:rPr>
          <w:b/>
          <w:strike/>
        </w:rPr>
        <w:t>украденную у них</w:t>
      </w:r>
      <w:r>
        <w:rPr>
          <w:b/>
        </w:rPr>
        <w:t xml:space="preserve"> приватизированную олигархами, прочими капиталистами и их обслугой. </w:t>
      </w:r>
    </w:p>
    <w:p>
      <w:r>
        <w:rPr>
          <w:b/>
          <w:color w:val="FF0000"/>
        </w:rPr>
        <w:t>Ошибка при загрузке изображения</w:t>
      </w:r>
    </w:p>
    <w:p>
      <w:r>
        <w:t>Из Рейтинга Форбс Украина — ТОП-100 богатейших украинцев в 2021 году</w:t>
      </w:r>
    </w:p>
    <w:p>
      <w:r>
        <w:t xml:space="preserve">Именно эти «помощники» и «слуги народные», которые довели своей многолетней грабительской политикой ситуацию до войны, имеют теперь наглость ещё и пиариться на ней, призывать население воевать. А ведь ранее эти же «помощники» и «слуги народные» в мирное время годами взвинчивали нам цены на </w:t>
      </w:r>
      <w:hyperlink r:id="rId12">
        <w:r>
          <w:rPr>
            <w:color w:val="0000FF"/>
            <w:u w:val="single"/>
          </w:rPr>
          <w:t>товары и услуги</w:t>
        </w:r>
      </w:hyperlink>
      <w:r>
        <w:t xml:space="preserve">, </w:t>
      </w:r>
      <w:hyperlink r:id="rId13">
        <w:r>
          <w:rPr>
            <w:color w:val="0000FF"/>
            <w:u w:val="single"/>
          </w:rPr>
          <w:t>не платили рабочим зарплаты</w:t>
        </w:r>
      </w:hyperlink>
      <w:r>
        <w:t xml:space="preserve">, вынуждая шахтёров </w:t>
      </w:r>
      <w:hyperlink r:id="rId14">
        <w:r>
          <w:rPr>
            <w:color w:val="0000FF"/>
            <w:u w:val="single"/>
          </w:rPr>
          <w:t>Кривого Рога</w:t>
        </w:r>
      </w:hyperlink>
      <w:r>
        <w:t xml:space="preserve">, </w:t>
      </w:r>
      <w:hyperlink r:id="rId15">
        <w:r>
          <w:rPr>
            <w:color w:val="0000FF"/>
            <w:u w:val="single"/>
          </w:rPr>
          <w:t>Донбасса</w:t>
        </w:r>
      </w:hyperlink>
      <w:r>
        <w:t xml:space="preserve">, </w:t>
      </w:r>
      <w:hyperlink r:id="rId16">
        <w:r>
          <w:rPr>
            <w:color w:val="0000FF"/>
            <w:u w:val="single"/>
          </w:rPr>
          <w:t>Кировограда</w:t>
        </w:r>
      </w:hyperlink>
      <w:r>
        <w:t xml:space="preserve"> и </w:t>
      </w:r>
      <w:hyperlink r:id="rId17">
        <w:r>
          <w:rPr>
            <w:color w:val="0000FF"/>
            <w:u w:val="single"/>
          </w:rPr>
          <w:t>Львова</w:t>
        </w:r>
      </w:hyperlink>
      <w:r>
        <w:t xml:space="preserve"> бастовать, а врачей </w:t>
      </w:r>
      <w:r>
        <w:t>—</w:t>
      </w:r>
      <w:r>
        <w:t xml:space="preserve"> </w:t>
      </w:r>
      <w:hyperlink r:id="rId18">
        <w:r>
          <w:rPr>
            <w:color w:val="0000FF"/>
            <w:u w:val="single"/>
          </w:rPr>
          <w:t>объявлять голодовки</w:t>
        </w:r>
      </w:hyperlink>
      <w:r>
        <w:t xml:space="preserve">, </w:t>
      </w:r>
      <w:hyperlink r:id="rId19">
        <w:r>
          <w:rPr>
            <w:color w:val="0000FF"/>
            <w:u w:val="single"/>
          </w:rPr>
          <w:t>повышали</w:t>
        </w:r>
      </w:hyperlink>
      <w:r>
        <w:t xml:space="preserve"> </w:t>
      </w:r>
      <w:hyperlink r:id="rId20">
        <w:r>
          <w:rPr>
            <w:color w:val="0000FF"/>
            <w:u w:val="single"/>
          </w:rPr>
          <w:t>пенсионный возраст</w:t>
        </w:r>
      </w:hyperlink>
      <w:r>
        <w:t xml:space="preserve"> и </w:t>
      </w:r>
      <w:hyperlink r:id="rId21">
        <w:r>
          <w:rPr>
            <w:color w:val="0000FF"/>
            <w:u w:val="single"/>
          </w:rPr>
          <w:t>урезали пенсии</w:t>
        </w:r>
      </w:hyperlink>
      <w:r>
        <w:t xml:space="preserve">, </w:t>
      </w:r>
      <w:hyperlink r:id="rId22">
        <w:r>
          <w:rPr>
            <w:color w:val="0000FF"/>
            <w:u w:val="single"/>
          </w:rPr>
          <w:t>давили оппозицию и свободу слова</w:t>
        </w:r>
      </w:hyperlink>
      <w:r>
        <w:t xml:space="preserve">, </w:t>
      </w:r>
      <w:hyperlink r:id="rId23">
        <w:r>
          <w:rPr>
            <w:color w:val="0000FF"/>
            <w:u w:val="single"/>
          </w:rPr>
          <w:t>банкротили целый ряд предприятий</w:t>
        </w:r>
      </w:hyperlink>
      <w:r>
        <w:t xml:space="preserve">, </w:t>
      </w:r>
      <w:hyperlink r:id="rId24">
        <w:r>
          <w:rPr>
            <w:color w:val="0000FF"/>
            <w:u w:val="single"/>
          </w:rPr>
          <w:t>чтобы их</w:t>
        </w:r>
      </w:hyperlink>
      <w:r>
        <w:t xml:space="preserve"> </w:t>
      </w:r>
      <w:hyperlink r:id="rId25">
        <w:r>
          <w:rPr>
            <w:color w:val="0000FF"/>
            <w:u w:val="single"/>
          </w:rPr>
          <w:t>распилить и уничтожить</w:t>
        </w:r>
      </w:hyperlink>
      <w:r>
        <w:t xml:space="preserve">… Список достигнутых ими «успехов», о которых </w:t>
      </w:r>
      <w:hyperlink r:id="rId26">
        <w:r>
          <w:rPr>
            <w:color w:val="0000FF"/>
            <w:u w:val="single"/>
          </w:rPr>
          <w:t>мы постоянно пишем</w:t>
        </w:r>
      </w:hyperlink>
      <w:r>
        <w:t>, можно продолжать долго.</w:t>
      </w:r>
      <w:r>
        <w:br/>
      </w:r>
      <w:r>
        <w:br/>
      </w:r>
    </w:p>
    <w:p/>
    <w:p>
      <w:r>
        <w:rPr>
          <w:b/>
          <w:color w:val="FF0000"/>
        </w:rPr>
        <w:t>Неподдерживаемый элемент: IFRAME</w:t>
      </w:r>
    </w:p>
    <w:p/>
    <w:p>
      <w:r>
        <w:rPr>
          <w:b/>
          <w:color w:val="FF0000"/>
        </w:rPr>
        <w:t>Неподдерживаемый элемент: IFRAME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Ради достижения определенных политических целей правящий класс и подконтрольные ему СМИ не брезгует “списывать в утиль” живых людей или вообще отправлять их на верную гибель. </w:t>
      </w:r>
    </w:p>
    <w:p>
      <w:r>
        <w:t xml:space="preserve">Важно помнить, что в эксплуататорском обществе пропаганда в мирное время и в военное время, как собственно и сами вооруженные конфликты, военные операции или войны, ведутся не в интересах того или иного народа, т.е. не за интересы трудящихся, </w:t>
      </w:r>
      <w:r>
        <w:t xml:space="preserve">а </w:t>
      </w:r>
      <w:r>
        <w:rPr>
          <w:b/>
        </w:rPr>
        <w:t>исключительно во имя выгоды</w:t>
      </w:r>
      <w:r>
        <w:rPr>
          <w:b/>
        </w:rPr>
        <w:t xml:space="preserve">, ради сохранения политической власти и экономического господства в руках </w:t>
      </w:r>
      <w:r>
        <w:rPr>
          <w:b/>
        </w:rPr>
        <w:t>правящего класса капиталистов</w:t>
      </w:r>
      <w:r>
        <w:rPr>
          <w:b/>
        </w:rPr>
        <w:t xml:space="preserve">, т.е. ничтожной горстки паразитов, сидящих на шее у миллионов простых людей. </w:t>
      </w:r>
    </w:p>
    <w:p>
      <w:r>
        <w:rPr>
          <w:b/>
        </w:rPr>
        <w:t>Как результат, вновь все последствия противостояния капиталистов лягут тяжелым бременем на плечи рабочего класса Украины, России и других стран.</w:t>
      </w:r>
    </w:p>
    <w:p>
      <w:r>
        <w:rPr>
          <w:b/>
        </w:rPr>
        <w:t xml:space="preserve">P.S. И именно рабочему классу придётся в итоге наводить порядок. </w:t>
      </w:r>
    </w:p>
    <w:p/>
    <w:p>
      <w:r>
        <w:rPr>
          <w:b/>
          <w:color w:val="FF0000"/>
        </w:rPr>
        <w:t>Неподдерживаемый элемент: IFRAME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zashhitniki-zmeinogo-propagande-vygodny-lish-pavshie-geroi" TargetMode="External"/><Relationship Id="rId11" Type="http://schemas.openxmlformats.org/officeDocument/2006/relationships/hyperlink" Target="https://ua.stage.politsturm.com/protivostoyanie-ukrainy-i-rossii-kto-prav/" TargetMode="External"/><Relationship Id="rId12" Type="http://schemas.openxmlformats.org/officeDocument/2006/relationships/hyperlink" Target="https://t.me/politsturm_ukraine/622" TargetMode="External"/><Relationship Id="rId13" Type="http://schemas.openxmlformats.org/officeDocument/2006/relationships/hyperlink" Target="https://t.me/politsturm_ukraine/860" TargetMode="External"/><Relationship Id="rId14" Type="http://schemas.openxmlformats.org/officeDocument/2006/relationships/hyperlink" Target="https://t.me/politsturm_ukraine/400" TargetMode="External"/><Relationship Id="rId15" Type="http://schemas.openxmlformats.org/officeDocument/2006/relationships/hyperlink" Target="https://t.me/politsturm_ukraine/762" TargetMode="External"/><Relationship Id="rId16" Type="http://schemas.openxmlformats.org/officeDocument/2006/relationships/hyperlink" Target="https://t.me/politsturm_ukraine/565" TargetMode="External"/><Relationship Id="rId17" Type="http://schemas.openxmlformats.org/officeDocument/2006/relationships/hyperlink" Target="https://ua.stage.politsturm.com/vo-lvovskoj-oblasti-shaxtyory-bastuyut-i-trebuyut-pogasit-dolgi-po-zarplate/" TargetMode="External"/><Relationship Id="rId18" Type="http://schemas.openxmlformats.org/officeDocument/2006/relationships/hyperlink" Target="https://t.me/politsturm_ukraine/743" TargetMode="External"/><Relationship Id="rId19" Type="http://schemas.openxmlformats.org/officeDocument/2006/relationships/hyperlink" Target="https://ua.stage.politsturm.com/o-situacii-s-pensiyami-v-ukraine-perspektivy/" TargetMode="External"/><Relationship Id="rId20" Type="http://schemas.openxmlformats.org/officeDocument/2006/relationships/hyperlink" Target="https://t.me/politsturm_ukraine/665" TargetMode="External"/><Relationship Id="rId21" Type="http://schemas.openxmlformats.org/officeDocument/2006/relationships/hyperlink" Target="https://t.me/politsturm_ukraine/824" TargetMode="External"/><Relationship Id="rId22" Type="http://schemas.openxmlformats.org/officeDocument/2006/relationships/hyperlink" Target="https://ua.stage.politsturm.com/korotko-o-svobode-slova-i-blokirovke-telekanalov-zelenskim/" TargetMode="External"/><Relationship Id="rId23" Type="http://schemas.openxmlformats.org/officeDocument/2006/relationships/hyperlink" Target="https://t.me/politsturm_ukraine/563" TargetMode="External"/><Relationship Id="rId24" Type="http://schemas.openxmlformats.org/officeDocument/2006/relationships/hyperlink" Target="https://t.me/politsturm_ukraine/717" TargetMode="External"/><Relationship Id="rId25" Type="http://schemas.openxmlformats.org/officeDocument/2006/relationships/hyperlink" Target="https://t.me/politsturm_ukraine/245" TargetMode="External"/><Relationship Id="rId26" Type="http://schemas.openxmlformats.org/officeDocument/2006/relationships/hyperlink" Target="https://t.me/politsturm_ukra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