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Верховная рада Украины приняла закон «Об реинтеграции Донбасса»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2018-01-30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Принятый законопроект №7163  носит название «Про особенности государственной политики по обеспечению государственного суверенитета Украины на временно оккупированных территориях в Донецкой и Луганской областях».</w:t>
      </w:r>
    </w:p>
    <w:p>
      <w:r>
        <w:t>В данном законопроекте заложены положения которые выгодны исключительно буржуазно-националистической группе находящейся у власти в Украине. В частности полностью замалчивается внутренняя составляющая данного конфликта. Несмотря на то что власть Украины через подконтрольные СМИ неоднократно вещает об «опасности сепаратизма» в законе это никак не упоминается даже слово «сепаратизм». Территории не подконтрольные Киеву именуются там как оккупированные, а власть установленная там как «оккупационная администрация». Исходя из этих положений, само собой, отсекается переговорный путь решения конфликта так как по нему нет гражданского конфликта, а только абстрактное намерение установить контроль над территориями не подконтрольными Киеву, а также Крымом, как территориями «оккупированными Российской Федерацией», очевидно подразумевается, только военное или дипломатическое воздействие на РФ.</w:t>
      </w:r>
    </w:p>
    <w:p>
      <w:r>
        <w:t>Такое  содержание закона стоит расценивать как дальнейшее намерение правительства Украины вести войну со своими гражданами не признавшими политический и идеологический курс на который направили страну после так называемого «майдана». Буржуазная власть и дальше намерена грабить одних своих граждан под бесконечные повторения тезисов о внешней агрессии (в военные программы вкладываются большие суммы и там огромная коррупционная составляющая), а также убивать тех кто эту власть не признал.</w:t>
      </w:r>
    </w:p>
    <w:p>
      <w:r>
        <w:t>Также важно напомнить что не смотря на то что Россия всегда выставляется как агрессор, в Украине нет официального состояния войны с РФ (дипломатические отношения не разорваны, не говоря уже о военном положении). С РФ ведется торговля (например активно закупается уголь), но военная и националистическая истерия нагреваемая в СМИ служит прикрытием для внутреннего конфликта коррупции.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erxovnaya-rada-ukrainy-prinyala-zakon-pro-reintegraciyu-donbassa" TargetMode="External"/><Relationship Id="rId11" Type="http://schemas.openxmlformats.org/officeDocument/2006/relationships/hyperlink" Target="https://www.ukrinform.ua/rubric-polytics/2384606-rada-viznala-rosiu-krainouagresor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