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вырастет на 30% стоимость транспортировки электроэнергии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2020-10-28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Национальная комиссия, осуществляющая государственное регулирование в сферах энергетики и коммунальных услуг(НКРЭКУ) повышает с 1 декабря тариф на транспортировку электроэнергии для коммерческих потребителей с 240,23 грн./МВт-ч до 313,07 грн./МВт-ч, то есть </w:t>
      </w:r>
      <w:r>
        <w:rPr>
          <w:b/>
        </w:rPr>
        <w:t>на 30%</w:t>
      </w:r>
      <w:r>
        <w:t xml:space="preserve">. </w:t>
      </w:r>
      <w:r/>
      <w:r>
        <w:t xml:space="preserve">Рост тарифа вызван дефицитом средств в НЭК «Укрэнерго» в размере </w:t>
      </w:r>
      <w:r>
        <w:rPr>
          <w:b/>
        </w:rPr>
        <w:t>20 млрд</w:t>
      </w:r>
      <w:r>
        <w:t>.</w:t>
      </w:r>
      <w:r>
        <w:rPr>
          <w:b/>
        </w:rPr>
        <w:t xml:space="preserve"> грн</w:t>
      </w:r>
      <w:r>
        <w:t>. По словам первого заместителя председателя комитета Верховной Рады по вопросам энергетики и коммунальных услуг Алексея Кучеренко, ответственность за появление данного дефицита лежит также и на НКРЭКУ.</w:t>
      </w:r>
    </w:p>
    <w:p>
      <w:r>
        <w:rPr>
          <w:i/>
        </w:rPr>
        <w:t>«Они пытаются увеличить тариф «Укрэнерго» для коммерческих потребителей. То есть, это промышленность, это парикмахерские и все остальные. И, безусловно, это отразится на наших платежках и на себестоимости услуг и товаров»</w:t>
      </w:r>
      <w:r>
        <w:t>, — отметил Кучеренко.</w:t>
      </w:r>
    </w:p>
    <w:p>
      <w:r>
        <w:t>Представители промышленности бизнеса также против повышения. Александр Каленков —  президент объединения «Укрметаллургпром» заявил, что увеличение тарифов приведет к закрытию предприятий, росту безработицы и падению экономики.</w:t>
      </w:r>
    </w:p>
    <w:p>
      <w:r>
        <w:t>По другим данным, повешение связано с погашением долгов перед «зеленой» генерацией. Ведущие ассоциации возобновляемой энергетики заявляют, что правительство нарушает Меморандум о взаимопонимании с производителями «зеленой» электроэнергии и не выполняет обязательства по погашению долгов перед ними. Кроме того, они отметили, что большинство инвесторов в ВИЭ с ноября 2020 года ускорят подготовку к международному арбитражу против правительства Украины из-за давления банков, которые требуют своевременных расчетов за предоставленные кредиты.</w:t>
      </w:r>
    </w:p>
    <w:p>
      <w:r>
        <w:t>По данным партнера международной юридической фирмы Dentons Максима Сысоева, инвесторы в проекты «зеленой» энергетики готовятся к подаче групповых исков против Украины для защиты своих прав.</w:t>
      </w:r>
    </w:p>
    <w:p>
      <w:r>
        <w:t xml:space="preserve">По данным из судебных реестров, </w:t>
      </w:r>
      <w:r>
        <w:rPr>
          <w:b/>
        </w:rPr>
        <w:t>уже более 50 компаний</w:t>
      </w:r>
      <w:r>
        <w:t xml:space="preserve">, которые инвестировали в строительство объектов возобновляемой энергетики, </w:t>
      </w:r>
      <w:r>
        <w:rPr>
          <w:b/>
        </w:rPr>
        <w:t>подали иски против ГП «Гарантированный покупатель»</w:t>
      </w:r>
      <w:r>
        <w:t>, которая отвечает за выкуп и оплату электроэнергии по «зеленому» тарифу. Истцы планируют отсудить невыплаченные денежные средства за произведенную электроэнергию. Сумма задолженности превышает 630 млн грн. Первые суды с «Гарантированным покупателем» инвесторы уже начали выигрывать.</w:t>
      </w:r>
    </w:p>
    <w:p>
      <w:r>
        <w:t>Стоит отметить, что в кризисную пору для страны в НКРЭКУ повышают затраты на свое содержание. По данным нардепа Сергея Магеры, из государственного бюджета комиссия запросила почти 800 млн. гривен — это на 50% больше, чем было заложено на финансирование в этом году.</w:t>
      </w:r>
    </w:p>
    <w:p>
      <w:r>
        <w:t>На фоне продолжающегося экономического кризиса, во избежание убытков и для сохранения прибыли, капиталисты будут взвинчивать цены и «оптимизировать» наёмных рабочих. В итоге за всё вновь придется расплачиваться рабочему классу Украины. Повышение цен на средства существования (электричество, газ, продукты питания и т.д.), усиливающаяся тяжесть налогового бремени и инфляция ещё больше уменьшают реальный заработок рабочего. Это приводит к увеличению разрыва между заработком рабочего и стоимостью его рабочей силы, как результат — падение платежеспособного спроса и повсеместная нищета.</w:t>
      </w:r>
    </w:p>
    <w:p>
      <w:r>
        <w:t xml:space="preserve">Напомним, в Украине </w:t>
      </w:r>
      <w:r>
        <w:rPr>
          <w:b/>
        </w:rPr>
        <w:t>свыше 25% населения</w:t>
      </w:r>
      <w:r>
        <w:t xml:space="preserve"> живёт </w:t>
      </w:r>
      <w:r>
        <w:rPr>
          <w:b/>
        </w:rPr>
        <w:t>за чертой бедности</w:t>
      </w:r>
      <w:r>
        <w:t>, в т.ч. 80% пенсионеров, о чём ранее сообщала уполномоченная Верховной Рады по правам человека Людмила Денисова в ходе Социального форуме Совета ООН по правам человека.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https://politeka.net/economics/293276-pidvishchennya-tarifu-na-peredachu-elektroenergiji-ce-sproba-znishchiti-ukrajinsku-promislovist-ekspert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https://politeka.net/economics/293488-neprofesiyni-diji-nkrekp-prizvedut-do-zrostannya-cin-i-tarifiv-kucherenko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https://kosatka.media/category/elektroenergiya/news/v-minyuste-zaregistrirovali-gp-garantirovannyy-pokupatel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https://kosatka.media/category/blog/news/kak-zelenym-proizvoditelyam-otsudit-u-garpoka-svoi-milliardy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https://www.minprom.ua/news/265202.html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https://www.epravda.com.ua/rus/news/2020/10/12/666153/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vyrastet-na-30-stoimost-transportirovki-elektroenergii" TargetMode="External"/><Relationship Id="rId11" Type="http://schemas.openxmlformats.org/officeDocument/2006/relationships/hyperlink" Target="https://politeka.net/economics/293276-pidvishchennya-tarifu-na-peredachu-elektroenergiji-ce-sproba-znishchiti-ukrajinsku-promislovist-ekspert" TargetMode="External"/><Relationship Id="rId12" Type="http://schemas.openxmlformats.org/officeDocument/2006/relationships/hyperlink" Target="https://politeka.net/economics/293488-neprofesiyni-diji-nkrekp-prizvedut-do-zrostannya-cin-i-tarifiv-kucherenko" TargetMode="External"/><Relationship Id="rId13" Type="http://schemas.openxmlformats.org/officeDocument/2006/relationships/hyperlink" Target="https://kosatka.media/category/elektroenergiya/news/v-minyuste-zaregistrirovali-gp-garantirovannyy-pokupatel" TargetMode="External"/><Relationship Id="rId14" Type="http://schemas.openxmlformats.org/officeDocument/2006/relationships/hyperlink" Target="https://kosatka.media/category/blog/news/kak-zelenym-proizvoditelyam-otsudit-u-garpoka-svoi-milliardy" TargetMode="External"/><Relationship Id="rId15" Type="http://schemas.openxmlformats.org/officeDocument/2006/relationships/hyperlink" Target="https://www.minprom.ua/news/265202.html" TargetMode="External"/><Relationship Id="rId16" Type="http://schemas.openxmlformats.org/officeDocument/2006/relationships/hyperlink" Target="https://www.epravda.com.ua/rus/news/2020/10/12/6661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