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на 20% подняли тарифы на воду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Национальной комиссии по регулированию в сферах энергетики и коммунальных услуг (НКРЭКУ) во время заседания 4 февраля, утвердили повышение тарифов на услуги по централизованному водоснабжению и водоотведению в среднем на 20%. </w:t>
      </w:r>
      <w:r>
        <w:t>При этом самой дорогой вода станет для жителей восточных областей. В частности, за воду в Павлограде и Бердянске жителям придется заплатить по 40 грн/куб.</w:t>
      </w:r>
      <w:r/>
    </w:p>
    <w:p>
      <w:r>
        <w:t>По данным сайта регулятора, в соответствии с заявками предприятий, было принято решение о повышении тарифов на централизованное водоснабжение в среднем на 21%, тарифов на централизованное водоотведение – на 23%.</w:t>
      </w:r>
    </w:p>
    <w:p>
      <w:r>
        <w:t>Как сообщается, тариф на водоснабжение АО «Киевводоканал» вырастет на 13,59% – с 9,86 грн/м.куб до 11,2 грн/м.куб. Тариф на водоотведение вырастет на 6,28% – с 7,49 грн/м.куб до 7,96 грн/м.куб.</w:t>
      </w:r>
    </w:p>
    <w:p>
      <w:r>
        <w:t xml:space="preserve">Рост тарифов на центральное водоснабжение и водоотведение будет зависеть от региона. Также в регуляторе отмечают, что это повышение обусловлено стремительным ростом заработных плат в отрасли. В частности, в структуре тарифа, оплата труда составляет почти треть всей стоимости, а еще почти столько же электричество. </w:t>
      </w:r>
    </w:p>
    <w:p>
      <w:r>
        <w:t>«</w:t>
      </w:r>
      <w:r>
        <w:rPr>
          <w:i/>
        </w:rPr>
        <w:t>Основная причина — это заработная плата в городах. Заработная плата, которая была в структуре тарифа, составляла 5,6 тысячи гривен, сейчас среднерыночная зарплата — 12 тысяч, в Киеве — 16, во Львове — 18. Рост от 15 до 20 процентов — это несущественное подорожание на платежку</w:t>
      </w:r>
      <w:r>
        <w:t>«, — говорит член НКРЭКУ Ольга Бабий.</w:t>
      </w:r>
    </w:p>
    <w:p>
      <w:r>
        <w:t xml:space="preserve">При этом, по данным Госстата </w:t>
      </w:r>
      <w:r>
        <w:rPr>
          <w:b/>
        </w:rPr>
        <w:t>задолженность</w:t>
      </w:r>
      <w:r>
        <w:t xml:space="preserve"> жителей Украины </w:t>
      </w:r>
      <w:r>
        <w:rPr>
          <w:b/>
        </w:rPr>
        <w:t>по оплате жилищно-коммунальных услуг</w:t>
      </w:r>
      <w:r>
        <w:t xml:space="preserve"> в конце 2019 года выросла. По сравнению с ноябрем она</w:t>
      </w:r>
      <w:r>
        <w:rPr>
          <w:b/>
        </w:rPr>
        <w:t xml:space="preserve"> увеличилась</w:t>
      </w:r>
      <w:r>
        <w:t xml:space="preserve"> на 6% и составила </w:t>
      </w:r>
      <w:r>
        <w:rPr>
          <w:b/>
        </w:rPr>
        <w:t>58,4 млрд. грн.</w:t>
      </w:r>
      <w:r>
        <w:t xml:space="preserve"> (это без учета электроэнергии). За 2019 год количество безработных выросло до 338,2 тыс, </w:t>
      </w:r>
      <w:r>
        <w:rPr>
          <w:b/>
        </w:rPr>
        <w:t>задолженность по зарплатам</w:t>
      </w:r>
      <w:r>
        <w:t xml:space="preserve"> на сегодняшний день составляет </w:t>
      </w:r>
      <w:r>
        <w:rPr>
          <w:b/>
        </w:rPr>
        <w:t>более 3 млрд. грн.</w:t>
      </w:r>
      <w:r>
        <w:t xml:space="preserve">, а зарплату ниже 5 тыс. грн получают почти 30% работающих украинцев, как писал ранее Политштурм. </w:t>
      </w:r>
    </w:p>
    <w:p>
      <w:r>
        <w:t>В итоге несмотря на это, капиталистическое государство продолжает взвинчивать цены на услуги ЖКХ, прикрываясь неком «ростом среднерыночной зарплаты», умалчивая количество тех, кто действительно такую зарплату получает. Всё это неизбежно приведет к ещё большему усилению эксплуатации рабочих, росту задолженностей по оплате услуг и нанесет удар по карману и так беднеющего населения.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https://strana.ua/news/248496-kak-v-ukraine-povysjat-tarify-na-vodosnabzhenie-i-vodootvedenie-v-srednem-na-20.html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http://www.nerc.gov.ua/?news=9879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https://strana.ua/news/248173-v-ukraine-tarify-na-vodu-vyrastut-na-20.html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na-20-podnyali-tarify-na-vodu" TargetMode="External"/><Relationship Id="rId11" Type="http://schemas.openxmlformats.org/officeDocument/2006/relationships/hyperlink" Target="https://strana.ua/news/248496-kak-v-ukraine-povysjat-tarify-na-vodosnabzhenie-i-vodootvedenie-v-srednem-na-20.html" TargetMode="External"/><Relationship Id="rId12" Type="http://schemas.openxmlformats.org/officeDocument/2006/relationships/hyperlink" Target="http://www.nerc.gov.ua/?news=9879" TargetMode="External"/><Relationship Id="rId13" Type="http://schemas.openxmlformats.org/officeDocument/2006/relationships/hyperlink" Target="https://strana.ua/news/248173-v-ukraine-tarify-na-vodu-vyrastut-na-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