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Протесты дальнобойщиков в Киеве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2020-02-14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12 февраля в центре Киева и на основных транспортных магистралях ведущих к нему международные перевозчики провели протестные акции. Блокировка движения транспортными средствами осуществлялась дальнобойщиками с целью привлечь внимание</w:t>
      </w:r>
      <w:r>
        <w:t xml:space="preserve"> капиталистической власти к их требованиям.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br/>
      </w:r>
      <w:r>
        <w:br/>
      </w:r>
    </w:p>
    <w:p>
      <w:r>
        <w:rPr>
          <w:b/>
          <w:color w:val="FF0000"/>
        </w:rPr>
        <w:t>Ошибка при загрузке изображения</w:t>
      </w:r>
    </w:p>
    <w:p>
      <w:r>
        <w:t>Почти полностью или частично были заблокированы въезды в Киев на:</w:t>
      </w:r>
      <w:r>
        <w:br/>
      </w:r>
      <w:r>
        <w:br/>
        <w:t>— Бориспольском шоссе;</w:t>
      </w:r>
      <w:r>
        <w:br/>
      </w:r>
      <w:r>
        <w:br/>
      </w:r>
      <w:r>
        <w:t>— Житомирском шоссе;</w:t>
      </w:r>
      <w:r>
        <w:br/>
      </w:r>
      <w:r>
        <w:br/>
        <w:t>— Одесском шоссе;</w:t>
      </w:r>
      <w:r>
        <w:br/>
      </w:r>
      <w:r>
        <w:br/>
        <w:t>— Гостомельском шоссе.</w:t>
      </w:r>
    </w:p>
    <w:p>
      <w:r>
        <w:t xml:space="preserve">Данные протесты были спровоцированы ужесточением законодательства в сфере грузоперевозок из-за чего </w:t>
      </w:r>
      <w:r>
        <w:t>увеличились штрафы за нарушение норм габаритно-весового контроля на дорогах. Теперь законом предусматривается, что за превышение груза от 5% до 10% без соответствующего разрешения налагается штраф в размере 8500 гривен. При превышении норм от 10% до 20% штраф уже в размере  17 тысяч гривен, а более 20% влечет штраф в 34 тысячи гривен.</w:t>
      </w:r>
    </w:p>
    <w:p>
      <w:r>
        <w:t>Перевозчики выставили следующие требования, которые опубликовало интернет-издание «Strana.ua»:</w:t>
      </w:r>
    </w:p>
    <w:p>
      <w:r>
        <w:rPr>
          <w:i/>
        </w:rPr>
        <w:t>1. Уволить министра министра инфраструктуры Владислава Криклия и руководство «УкрТрансБезопасности».</w:t>
      </w:r>
    </w:p>
    <w:p>
      <w:r>
        <w:rPr>
          <w:i/>
        </w:rPr>
        <w:t>2. Назначить на руководящие должности в транспортной отрасли профессионалов и уволить некомпетентных чиновников. Проверить на профессионализм чиновников Министерства инфраструктуры и «УкрТрансБезопасности».</w:t>
      </w:r>
    </w:p>
    <w:p>
      <w:r>
        <w:rPr>
          <w:i/>
        </w:rPr>
        <w:t>3. Добиться от иностранных правительств для украинских перевозчиков дополнительных квот на проезд в другие страны.</w:t>
      </w:r>
    </w:p>
    <w:p>
      <w:r>
        <w:rPr>
          <w:i/>
        </w:rPr>
        <w:t>4. Решить проблемы пробок в пунктах пропусков на западных границах.</w:t>
      </w:r>
    </w:p>
    <w:p>
      <w:r>
        <w:rPr>
          <w:i/>
        </w:rPr>
        <w:t>5. Принять соответствующие постановления, которые «гармонизируют» законодательство Украины и стран ЕС.</w:t>
      </w:r>
    </w:p>
    <w:p>
      <w:r>
        <w:rPr>
          <w:i/>
        </w:rPr>
        <w:t>6. Установить ответственность грузоперевозчика за перегруз фуры.</w:t>
      </w:r>
    </w:p>
    <w:p>
      <w:r>
        <w:rPr>
          <w:i/>
        </w:rPr>
        <w:t>7. Внедрить европейские условия допуска к рынку международных перевозок.</w:t>
      </w:r>
    </w:p>
    <w:p>
      <w:r>
        <w:rPr>
          <w:i/>
        </w:rPr>
        <w:t>8. Ввести обязательный технический контроль транспорта в соответствии со стандартами стран ЕС.</w:t>
      </w:r>
    </w:p>
    <w:p>
      <w:r>
        <w:rPr>
          <w:i/>
        </w:rPr>
        <w:t xml:space="preserve">9. Обеспечить водителей надлежащими стоянками на важных шоссе. </w:t>
      </w:r>
    </w:p>
    <w:p>
      <w:r>
        <w:rPr>
          <w:i/>
        </w:rPr>
        <w:t xml:space="preserve">Остальные требования направлены уже к министру инфраструктуры Украины Владиславу Криклию: </w:t>
      </w:r>
    </w:p>
    <w:p>
      <w:r>
        <w:rPr>
          <w:i/>
        </w:rPr>
        <w:t>10. Отменить электронное бронирование всех видов разрешений на перевозку грузов по территории других государств.</w:t>
      </w:r>
    </w:p>
    <w:p>
      <w:r>
        <w:rPr>
          <w:i/>
        </w:rPr>
        <w:t>11. Нормировать распределение разрешений в другие страны.</w:t>
      </w:r>
    </w:p>
    <w:p>
      <w:r>
        <w:rPr>
          <w:i/>
        </w:rPr>
        <w:t xml:space="preserve">12. Обеспечить контроль использования разрешений и обеспечить общественный контроль выдачи, использования и возврата разрешений. </w:t>
      </w:r>
    </w:p>
    <w:p>
      <w:r>
        <w:rPr>
          <w:i/>
        </w:rPr>
        <w:t xml:space="preserve">13. Исключить повторное взвешивание транспортных средств. </w:t>
      </w:r>
    </w:p>
    <w:p>
      <w:r>
        <w:rPr>
          <w:i/>
        </w:rPr>
        <w:t>14. Пересмотреть сроки прохождения медицинских осмотров водителей в соответствии с европейской практикой.</w:t>
      </w:r>
    </w:p>
    <w:p>
      <w:r>
        <w:rPr>
          <w:i/>
        </w:rPr>
        <w:t>15. Решить внедрения положений Хартии Качества ЕКМТ (Европейская Конференция Министров Транспорта). Наладить работу центров для повышения квалификации водителей.</w:t>
      </w:r>
    </w:p>
    <w:p>
      <w:r>
        <w:rPr>
          <w:i/>
        </w:rPr>
        <w:t xml:space="preserve">16. Повысить контроль за иностранными перевозчиками по соблюдению требований законодательства Украины. </w:t>
      </w:r>
    </w:p>
    <w:p>
      <w:r>
        <w:t>И</w:t>
      </w:r>
      <w:r>
        <w:t>нформресурс “Наш Киев” сообщает, что автоперевозчики согласились начать переговоры в Министерстве инфраструктуры, где обсудят вопросы выдачи разрешений на автоперевозку грузов за границей и увеличение квоты дефицитных разрешений в отдельные страны.</w:t>
      </w:r>
    </w:p>
    <w:p>
      <w:r>
        <w:t>Заметим, что с подобная ситуация сложилась и в соседней Словакии, где местные автоперевозчики 28 января осуществляли блокировку 14 пограничных переходов с Польшей, Чехией, Венгрией и Украиной, протестуя против завышенного дорожного налога, который они вынуждены платить за проезд грузовиков по всей стране.</w:t>
      </w:r>
    </w:p>
    <w:p>
      <w:r>
        <w:t xml:space="preserve">По итогу мы в очередной раз наблюдаем усиление поборов со стороны правящего класса капиталистов, который с помощью правовых механизмов, грабит и извлекающих денежные средства у трудящихся для увеличение собственного материального благосостояния и поддержания работы подчиненного ему госаппарата. </w:t>
      </w:r>
    </w:p>
    <w:p>
      <w:r>
        <w:t>Хорошим примером для протестующих, может стать опыт их коллег из России. Осенью 2015 года российские дальнобойщики организовали один из крупнейших протестов в стране за последние 25-30 лет. Напомним, что в 2015 году капиталистическая власть России ввела систему взимания платы «Платон» за проезд по федеральным трассам для грузовиков, имеющих разрешенную максимальную массу свыше 12 тонн.</w:t>
      </w:r>
    </w:p>
    <w:p>
      <w:r>
        <w:t>Водители выступали против и в короткий срок частично заблокировали движение на трассах в 40 регионах России. Машины выехали на дороги и стояли на обочинах, образуя многокилометровые пробки. И даже одиозный глава «Сбербанка» Герман Греф вынужден был признал, что введение платы с большегрузов приведет к росту цен в магазинах, а общий вклад в инфляцию составит 1,5%. В итоге протесты трудящихся вынудили Министерство транспорта заморозить штрафы за неуплату сбора, пока не будут внесены поправки в законодательство, сокращающие штрафы в девять раз.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https://nashkiev.ua/novosti/protestouyuschie-v-kieve-dalnoboyschiki-soglasilis-na-peregovory-s-pravitelstvom.html?in_parent=novosti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https://strana.ua/news/249565-probki-v-kieve-pochemu-bastujut-dalnobojshchiki.html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https://www.rmf24.pl/fakty/polska/news-slowacy-blokuja-przejscia-graniczne-problemy-z-przejazdem-m-,nId,4294413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otesty-dalnobojshhikov-v-kieve" TargetMode="External"/><Relationship Id="rId11" Type="http://schemas.openxmlformats.org/officeDocument/2006/relationships/hyperlink" Target="https://nashkiev.ua/novosti/protestouyuschie-v-kieve-dalnoboyschiki-soglasilis-na-peregovory-s-pravitelstvom.html?in_parent=novosti" TargetMode="External"/><Relationship Id="rId12" Type="http://schemas.openxmlformats.org/officeDocument/2006/relationships/hyperlink" Target="https://strana.ua/news/249565-probki-v-kieve-pochemu-bastujut-dalnobojshchiki.html" TargetMode="External"/><Relationship Id="rId13" Type="http://schemas.openxmlformats.org/officeDocument/2006/relationships/hyperlink" Target="https://www.rmf24.pl/fakty/polska/news-slowacy-blokuja-przejscia-graniczne-problemy-z-przejazdem-m-,nId,4294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