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Парламентские выборы 2019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2019-07-26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данным подсчета голосов в верховную раду смогли пройти пять партий.</w:t>
      </w:r>
    </w:p>
    <w:p>
      <w:pPr>
        <w:pStyle w:val="ListNumber"/>
        <w:numPr>
          <w:numId w:val="10"/>
        </w:numPr>
      </w:pPr>
      <w:r>
        <w:t>«Слуга Народа» (43,17% отдано голосов 6 292 596)</w:t>
      </w:r>
    </w:p>
    <w:p>
      <w:pPr>
        <w:pStyle w:val="ListNumber"/>
      </w:pPr>
      <w:r>
        <w:t>Оппозиционная платформа «За жизнь» (13.02% отдано голосов 1 897 424)</w:t>
      </w:r>
    </w:p>
    <w:p>
      <w:pPr>
        <w:pStyle w:val="ListNumber"/>
      </w:pPr>
      <w:r>
        <w:t>«Батькивщина» (8.18% отдано голосов 1 193 460)</w:t>
      </w:r>
    </w:p>
    <w:p>
      <w:pPr>
        <w:pStyle w:val="ListNumber"/>
      </w:pPr>
      <w:r>
        <w:t>«Европейская Солидарность» (8.11% отдано голосов 1 182 181)</w:t>
      </w:r>
    </w:p>
    <w:p>
      <w:pPr>
        <w:pStyle w:val="ListNumber"/>
      </w:pPr>
      <w:r>
        <w:t>«Голос» (5.83% отдано голосов 850 002)</w:t>
      </w:r>
    </w:p>
    <w:p>
      <w:r>
        <w:t>За остальные партии было отдано чуть более 3 млн. голосов. Подчеркиваем, отдано в пустую, так как фактически эти голоса будут пропорционально распределены между прошедшими в парламент партиями при делёжки депутатских кресел. Общая же явка избирателей на момент написания статьи составила 49.84%, то есть почти 15 миллионов граждан Украины проигнорировали выборы вообще.</w:t>
      </w:r>
    </w:p>
    <w:p>
      <w:r>
        <w:t>По окончанию подсчета голосов этот список  может быть скорректирован, но факт остается фактом — на выборах лидируют партии откровенно буржуазные и представить рабочий класс фактически некому.</w:t>
      </w:r>
    </w:p>
    <w:p>
      <w:r>
        <w:t>Однако есть и положительные тенденции — майданные партии и радикальные националисты не смогли массово завлечь украинского избирателя. «Слуга народа», прошедшая скорее на популярности её неформального лидера — президента Голобор… Зеленского, а также антипатии большинства избирателей к представителям предыдущей власти, не является откровенно майданной. Но не будет отрицать, что там полным-полно личностей связанных с волонтерским движением, а также лица тесно связанные с олигархом Коломойским и представители крупных масс-медиа, которые в 2014-том году силами своих СМИ активно продвигали так называемый «евромайдан», а после — пытались прикрыть вызванный этим вооруженный конфликт на Донбассе исключительно российской агрессией.</w:t>
      </w:r>
    </w:p>
    <w:p>
      <w:r>
        <w:t>Да, действительно, откровенной промайданной риторики нет. Впрочем, как нет ни воинственности, ни оголтелого национализма, звучат даже нотки здравого прагматизма и робкие призывы к объединению. Такая риторика вместе с медийной известностью Зеленского стала решающим фактором победы партии — он смогла заполучить много голосов как среди украиноязычных, так и русскоязычных, как еврооптимистов, так и евроскептиков, а также многих людей, которые до этого стояли по разные стороны майдана.</w:t>
      </w:r>
    </w:p>
    <w:p>
      <w:r>
        <w:t>Повторимся, партия «Слуга народа» объединила голоса тех, кому власть олигарха Порошенка была ненавистна. Интересно, что сам Порошенко, как и в случае с президентскими выборами, просто поднял рейтинг Зеленскому пытаясь полить его грязью. Пропаганда провластных буржуазных СМИ о том, что партия Зеленского подвержена сильному влиянию олигарха Игоря Коломойского также была проигнорирована избирателями и возымела обратный эффект — такое бывает, когда из двух зол выбираешь меньшее.</w:t>
      </w:r>
    </w:p>
    <w:p>
      <w:r>
        <w:t>Главной тактической победой PR-команды партии Зеленского стало то, что им удалось внушить избирателю  мысль, что президент не сможет эффективно работать пока парламент настроен против него — следовательно досрочные выборы необходимы, а лояльных к новому президенту людей необходимо поддержать.</w:t>
      </w:r>
    </w:p>
    <w:p>
      <w:r>
        <w:t>Второе место заняла партия вечно не сбывающихся надежд русскоязычных части рабочего класса Украины на защиту от националистической политики угнетения. Оппозиционная платформа «За жизнь». Партия вечных «врагов Украины» и «агентов Кремля», как клеймят их некоторые «патриоты», и «враги страны», которых почему-то никак не может арестовать СБУ, хотя никто из членов партии не скрывается.                                   Данная буржуазная партия — наследница партии регионов, которая просто в очередной раз сольет интересы тех, кого она якобы представляет. Как и в случае с президентскими выборами, допустила раскол электората и утратила несколько мандатом в связи с уходом в отдельную партию «Оппозиционный блок» таких своих видных деятелей как Мураев, Вилкул, Кернес.</w:t>
      </w:r>
    </w:p>
    <w:p>
      <w:r>
        <w:t>В большой украинской политике в лице своей партии остается и Юлия Тимошенко, чьи амбиции велят ей занять пост премьер-министра, но маловероятно что в этом у нее есть союзники, так как партия у нее сейчас не самая влиятельная, а кандидатов на этот пост можно найти и в лидере выборов — «Слуге Народа».</w:t>
      </w:r>
    </w:p>
    <w:p>
      <w:r>
        <w:t>Четвертая партия — «Европейская Солидарность» олигарха Петра Порошенко, единственная проходная партия, взявшая на вооружение именно буржуазный патриотизм и агрессивную националистическую риторику. То ли промашка избирательной кампании, то ли целенаправленное, но максимальное окучивание заведомо ограниченной части украинского электората лозунгами про армию, язык и веру не принесли им и 10% процентов. Однако обеспечили колоссальный отрицательный рейтинг, так как заявления в духе «кто не с нами — тот враг» более массового избирателя не привлекают, да и сам Порошенко — фигура одиозная.</w:t>
      </w:r>
    </w:p>
    <w:p>
      <w:r>
        <w:t>Открытием выборов стала неолиберальная партия «Голос» лицом, которой является известный украинский певец Святослав Вакарчук. Партия создана и раскручена рекордно быстро. Как и любая неолиберальная партия может голосовать и поддерживать что угодно в интересах правящего класса, есть признаки косвенной связи с украинским олигархом Пинчуком, а также предполагаемая политологами связь с партией Петра Порошенка.</w:t>
      </w:r>
    </w:p>
    <w:p>
      <w:r>
        <w:t>За бортом парламента (кроме представителей от мажоритарных округов) остались наиболее одиозные представители политики Украины типа националистов ВО «Свободы», которые взяли в свои списки лидеров других националистических партий, чтобы работать единым блоком, но пройти не смогли. «Радикальной партии» Олега Ляшко, «Движения новых сил» Михаила Саакашвили и прочие — политические клоуны и марионетки правящего класса. Горечь условного поражения партий, перешагнувших барьер в 2%, подсластит финансирование из бюджета — всего 6 непроходных партий получат его.</w:t>
      </w:r>
    </w:p>
    <w:p>
      <w:r>
        <w:t>Не стоит рабочим возлагать надежды на парламент и сидящих в нём депутатов. Все прошедшие партии являются капиталистическими и выражают лишь интересы различных групп украинской олигархии, т.е. крупного капитала – Коломойского, Порошенко, Медведчука, Тимошенко, Ахметова, Таруты и прочих грабителей. Следовательно, курс на дальнейшее подавление и обворовывание страны и простых людей остаётся неизменным.</w:t>
      </w:r>
    </w:p>
    <w:p>
      <w:r>
        <w:t>Судьба рабочего класса Украина находится в его собственных руках, как и инструменты для ведения классовой борьбы. Положительной тенденцией является всеобщая усталость граждан Украины от бессмысленного и разрушительного вооруженного конфликта – они хотят мира и нормальной жизни. Падающая из года в год явка лишь демонстрирует очевидное – закономерную утрату веры в органы власти государства, подчиненного интересам олигархов и их прислуги, которые прикрываясь «языком, верой, армией, патриотизмом и прочей чепухой», продолжают ограбление и эксплуатацию рабочего класса. Вдумайтесь ещё раз — почти 15 млн. граждан Украины не принимали участия в этих выборах. Трудящиеся уже понимают, что квасной буржуазный патриотизм начинает дурно пахнуть, и сколько им не упивайся, а уровень жизни им не поднять, и справедливости он не добавит в обществе… И олигархов не посадит.</w:t>
      </w:r>
    </w:p>
    <w:p>
      <w:r>
        <w:t>А рабочим нужна справедливость, та самая социальная справедливость. Но рабочим нужно осознать простую истину, что они – не рабы, над которыми будет стоять надзиратель в лице олигархов. Они — это единый класс, обладающий невероятной силой, способной взять власть в свои руки, установить собственную диктатуру – диктатуру рабочего класса, уничтожить эксплуатацию и наёмный рабский труд, построить бесклассовое общество свободы, научного прогресса, справедливости и равных возможностей для всех людей, т.е. коммунистическое общество.</w:t>
      </w:r>
    </w:p>
    <w:p>
      <w:r>
        <w:t xml:space="preserve"> </w:t>
      </w:r>
    </w:p>
    <w:p>
      <w:r>
        <w:t>Ссылки: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</w:t>
        </w:r>
      </w:hyperlink>
      <w:hyperlink r:id="rId11">
        <w:r>
          <w:rPr>
            <w:color w:val="0000FF"/>
            <w:u w:val="single"/>
          </w:rPr>
          <w:t>://</w:t>
        </w:r>
      </w:hyperlink>
      <w:hyperlink r:id="rId11">
        <w:r>
          <w:rPr>
            <w:color w:val="0000FF"/>
            <w:u w:val="single"/>
          </w:rPr>
          <w:t>www</w:t>
        </w:r>
      </w:hyperlink>
      <w:hyperlink r:id="rId11">
        <w:r>
          <w:rPr>
            <w:color w:val="0000FF"/>
            <w:u w:val="single"/>
          </w:rPr>
          <w:t>.</w:t>
        </w:r>
      </w:hyperlink>
      <w:hyperlink r:id="rId11">
        <w:r>
          <w:rPr>
            <w:color w:val="0000FF"/>
            <w:u w:val="single"/>
          </w:rPr>
          <w:t>unian</w:t>
        </w:r>
      </w:hyperlink>
      <w:hyperlink r:id="rId11">
        <w:r>
          <w:rPr>
            <w:color w:val="0000FF"/>
            <w:u w:val="single"/>
          </w:rPr>
          <w:t>.</w:t>
        </w:r>
      </w:hyperlink>
      <w:hyperlink r:id="rId11">
        <w:r>
          <w:rPr>
            <w:color w:val="0000FF"/>
            <w:u w:val="single"/>
          </w:rPr>
          <w:t>net</w:t>
        </w:r>
      </w:hyperlink>
      <w:hyperlink r:id="rId11">
        <w:r>
          <w:rPr>
            <w:color w:val="0000FF"/>
            <w:u w:val="single"/>
          </w:rPr>
          <w:t>/</w:t>
        </w:r>
      </w:hyperlink>
      <w:hyperlink r:id="rId11">
        <w:r>
          <w:rPr>
            <w:color w:val="0000FF"/>
            <w:u w:val="single"/>
          </w:rPr>
          <w:t>elections</w:t>
        </w:r>
      </w:hyperlink>
      <w:hyperlink r:id="rId11">
        <w:r>
          <w:rPr>
            <w:color w:val="0000FF"/>
            <w:u w:val="single"/>
          </w:rPr>
          <w:t>/10625811-</w:t>
        </w:r>
      </w:hyperlink>
      <w:hyperlink r:id="rId11">
        <w:r>
          <w:rPr>
            <w:color w:val="0000FF"/>
            <w:u w:val="single"/>
          </w:rPr>
          <w:t>cik</w:t>
        </w:r>
      </w:hyperlink>
      <w:hyperlink r:id="rId11">
        <w:r>
          <w:rPr>
            <w:color w:val="0000FF"/>
            <w:u w:val="single"/>
          </w:rPr>
          <w:t>—</w:t>
        </w:r>
      </w:hyperlink>
      <w:hyperlink r:id="rId11">
        <w:r>
          <w:rPr>
            <w:color w:val="0000FF"/>
            <w:u w:val="single"/>
          </w:rPr>
          <w:t>obrabotala</w:t>
        </w:r>
      </w:hyperlink>
      <w:hyperlink r:id="rId11">
        <w:r>
          <w:rPr>
            <w:color w:val="0000FF"/>
            <w:u w:val="single"/>
          </w:rPr>
          <w:t>—</w:t>
        </w:r>
      </w:hyperlink>
      <w:hyperlink r:id="rId11">
        <w:r>
          <w:rPr>
            <w:color w:val="0000FF"/>
            <w:u w:val="single"/>
          </w:rPr>
          <w:t>bolee</w:t>
        </w:r>
      </w:hyperlink>
      <w:hyperlink r:id="rId11">
        <w:r>
          <w:rPr>
            <w:color w:val="0000FF"/>
            <w:u w:val="single"/>
          </w:rPr>
          <w:t>-35-</w:t>
        </w:r>
      </w:hyperlink>
      <w:hyperlink r:id="rId11">
        <w:r>
          <w:rPr>
            <w:color w:val="0000FF"/>
            <w:u w:val="single"/>
          </w:rPr>
          <w:t>protokolov</w:t>
        </w:r>
      </w:hyperlink>
      <w:hyperlink r:id="rId11">
        <w:r>
          <w:rPr>
            <w:color w:val="0000FF"/>
            <w:u w:val="single"/>
          </w:rPr>
          <w:t>—</w:t>
        </w:r>
      </w:hyperlink>
      <w:hyperlink r:id="rId11">
        <w:r>
          <w:rPr>
            <w:color w:val="0000FF"/>
            <w:u w:val="single"/>
          </w:rPr>
          <w:t>kakie</w:t>
        </w:r>
      </w:hyperlink>
      <w:hyperlink r:id="rId11">
        <w:r>
          <w:rPr>
            <w:color w:val="0000FF"/>
            <w:u w:val="single"/>
          </w:rPr>
          <w:t>—</w:t>
        </w:r>
      </w:hyperlink>
      <w:hyperlink r:id="rId11">
        <w:r>
          <w:rPr>
            <w:color w:val="0000FF"/>
            <w:u w:val="single"/>
          </w:rPr>
          <w:t>partii</w:t>
        </w:r>
      </w:hyperlink>
      <w:hyperlink r:id="rId11">
        <w:r>
          <w:rPr>
            <w:color w:val="0000FF"/>
            <w:u w:val="single"/>
          </w:rPr>
          <w:t>—</w:t>
        </w:r>
      </w:hyperlink>
      <w:hyperlink r:id="rId11">
        <w:r>
          <w:rPr>
            <w:color w:val="0000FF"/>
            <w:u w:val="single"/>
          </w:rPr>
          <w:t>prohodyat</w:t>
        </w:r>
      </w:hyperlink>
      <w:hyperlink r:id="rId11">
        <w:r>
          <w:rPr>
            <w:color w:val="0000FF"/>
            <w:u w:val="single"/>
          </w:rPr>
          <w:t>—</w:t>
        </w:r>
      </w:hyperlink>
      <w:hyperlink r:id="rId11">
        <w:r>
          <w:rPr>
            <w:color w:val="0000FF"/>
            <w:u w:val="single"/>
          </w:rPr>
          <w:t>v</w:t>
        </w:r>
      </w:hyperlink>
      <w:hyperlink r:id="rId11">
        <w:r>
          <w:rPr>
            <w:color w:val="0000FF"/>
            <w:u w:val="single"/>
          </w:rPr>
          <w:t>—</w:t>
        </w:r>
      </w:hyperlink>
      <w:hyperlink r:id="rId11">
        <w:r>
          <w:rPr>
            <w:color w:val="0000FF"/>
            <w:u w:val="single"/>
          </w:rPr>
          <w:t>radu</w:t>
        </w:r>
      </w:hyperlink>
      <w:hyperlink r:id="rId11">
        <w:r>
          <w:rPr>
            <w:color w:val="0000FF"/>
            <w:u w:val="single"/>
          </w:rPr>
          <w:t>.</w:t>
        </w:r>
      </w:hyperlink>
      <w:hyperlink r:id="rId11">
        <w:r>
          <w:rPr>
            <w:color w:val="0000FF"/>
            <w:u w:val="single"/>
          </w:rPr>
          <w:t>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</w:t>
        </w:r>
      </w:hyperlink>
      <w:hyperlink r:id="rId12">
        <w:r>
          <w:rPr>
            <w:color w:val="0000FF"/>
            <w:u w:val="single"/>
          </w:rPr>
          <w:t>://</w:t>
        </w:r>
      </w:hyperlink>
      <w:hyperlink r:id="rId12">
        <w:r>
          <w:rPr>
            <w:color w:val="0000FF"/>
            <w:u w:val="single"/>
          </w:rPr>
          <w:t>www</w:t>
        </w:r>
      </w:hyperlink>
      <w:hyperlink r:id="rId12">
        <w:r>
          <w:rPr>
            <w:color w:val="0000FF"/>
            <w:u w:val="single"/>
          </w:rPr>
          <w:t>.</w:t>
        </w:r>
      </w:hyperlink>
      <w:hyperlink r:id="rId12">
        <w:r>
          <w:rPr>
            <w:color w:val="0000FF"/>
            <w:u w:val="single"/>
          </w:rPr>
          <w:t>dsnews</w:t>
        </w:r>
      </w:hyperlink>
      <w:hyperlink r:id="rId12">
        <w:r>
          <w:rPr>
            <w:color w:val="0000FF"/>
            <w:u w:val="single"/>
          </w:rPr>
          <w:t>.</w:t>
        </w:r>
      </w:hyperlink>
      <w:hyperlink r:id="rId12">
        <w:r>
          <w:rPr>
            <w:color w:val="0000FF"/>
            <w:u w:val="single"/>
          </w:rPr>
          <w:t>ua</w:t>
        </w:r>
      </w:hyperlink>
      <w:hyperlink r:id="rId12">
        <w:r>
          <w:rPr>
            <w:color w:val="0000FF"/>
            <w:u w:val="single"/>
          </w:rPr>
          <w:t>/</w:t>
        </w:r>
      </w:hyperlink>
      <w:hyperlink r:id="rId12">
        <w:r>
          <w:rPr>
            <w:color w:val="0000FF"/>
            <w:u w:val="single"/>
          </w:rPr>
          <w:t>politics</w:t>
        </w:r>
      </w:hyperlink>
      <w:hyperlink r:id="rId12">
        <w:r>
          <w:rPr>
            <w:color w:val="0000FF"/>
            <w:u w:val="single"/>
          </w:rPr>
          <w:t>/</w:t>
        </w:r>
      </w:hyperlink>
      <w:hyperlink r:id="rId12">
        <w:r>
          <w:rPr>
            <w:color w:val="0000FF"/>
            <w:u w:val="single"/>
          </w:rPr>
          <w:t>kto</w:t>
        </w:r>
      </w:hyperlink>
      <w:hyperlink r:id="rId12">
        <w:r>
          <w:rPr>
            <w:color w:val="0000FF"/>
            <w:u w:val="single"/>
          </w:rPr>
          <w:t>—</w:t>
        </w:r>
      </w:hyperlink>
      <w:hyperlink r:id="rId12">
        <w:r>
          <w:rPr>
            <w:color w:val="0000FF"/>
            <w:u w:val="single"/>
          </w:rPr>
          <w:t>iz</w:t>
        </w:r>
      </w:hyperlink>
      <w:hyperlink r:id="rId12">
        <w:r>
          <w:rPr>
            <w:color w:val="0000FF"/>
            <w:u w:val="single"/>
          </w:rPr>
          <w:t>—</w:t>
        </w:r>
      </w:hyperlink>
      <w:hyperlink r:id="rId12">
        <w:r>
          <w:rPr>
            <w:color w:val="0000FF"/>
            <w:u w:val="single"/>
          </w:rPr>
          <w:t>spiska</w:t>
        </w:r>
      </w:hyperlink>
      <w:hyperlink r:id="rId12">
        <w:r>
          <w:rPr>
            <w:color w:val="0000FF"/>
            <w:u w:val="single"/>
          </w:rPr>
          <w:t>—</w:t>
        </w:r>
      </w:hyperlink>
      <w:hyperlink r:id="rId12">
        <w:r>
          <w:rPr>
            <w:color w:val="0000FF"/>
            <w:u w:val="single"/>
          </w:rPr>
          <w:t>slugi</w:t>
        </w:r>
      </w:hyperlink>
      <w:hyperlink r:id="rId12">
        <w:r>
          <w:rPr>
            <w:color w:val="0000FF"/>
            <w:u w:val="single"/>
          </w:rPr>
          <w:t>—</w:t>
        </w:r>
      </w:hyperlink>
      <w:hyperlink r:id="rId12">
        <w:r>
          <w:rPr>
            <w:color w:val="0000FF"/>
            <w:u w:val="single"/>
          </w:rPr>
          <w:t>naroda</w:t>
        </w:r>
      </w:hyperlink>
      <w:hyperlink r:id="rId12">
        <w:r>
          <w:rPr>
            <w:color w:val="0000FF"/>
            <w:u w:val="single"/>
          </w:rPr>
          <w:t>—</w:t>
        </w:r>
      </w:hyperlink>
      <w:hyperlink r:id="rId12">
        <w:r>
          <w:rPr>
            <w:color w:val="0000FF"/>
            <w:u w:val="single"/>
          </w:rPr>
          <w:t>prohodit</w:t>
        </w:r>
      </w:hyperlink>
      <w:hyperlink r:id="rId12">
        <w:r>
          <w:rPr>
            <w:color w:val="0000FF"/>
            <w:u w:val="single"/>
          </w:rPr>
          <w:t>—</w:t>
        </w:r>
      </w:hyperlink>
      <w:hyperlink r:id="rId12">
        <w:r>
          <w:rPr>
            <w:color w:val="0000FF"/>
            <w:u w:val="single"/>
          </w:rPr>
          <w:t>v</w:t>
        </w:r>
      </w:hyperlink>
      <w:hyperlink r:id="rId12">
        <w:r>
          <w:rPr>
            <w:color w:val="0000FF"/>
            <w:u w:val="single"/>
          </w:rPr>
          <w:t>—</w:t>
        </w:r>
      </w:hyperlink>
      <w:hyperlink r:id="rId12">
        <w:r>
          <w:rPr>
            <w:color w:val="0000FF"/>
            <w:u w:val="single"/>
          </w:rPr>
          <w:t>radu</w:t>
        </w:r>
      </w:hyperlink>
      <w:hyperlink r:id="rId12">
        <w:r>
          <w:rPr>
            <w:color w:val="0000FF"/>
            <w:u w:val="single"/>
          </w:rPr>
          <w:t>—</w:t>
        </w:r>
      </w:hyperlink>
      <w:hyperlink r:id="rId12">
        <w:r>
          <w:rPr>
            <w:color w:val="0000FF"/>
            <w:u w:val="single"/>
          </w:rPr>
          <w:t>poimennyy</w:t>
        </w:r>
      </w:hyperlink>
      <w:hyperlink r:id="rId12">
        <w:r>
          <w:rPr>
            <w:color w:val="0000FF"/>
            <w:u w:val="single"/>
          </w:rPr>
          <w:t>—</w:t>
        </w:r>
      </w:hyperlink>
      <w:hyperlink r:id="rId12">
        <w:r>
          <w:rPr>
            <w:color w:val="0000FF"/>
            <w:u w:val="single"/>
          </w:rPr>
          <w:t>spisok</w:t>
        </w:r>
      </w:hyperlink>
      <w:hyperlink r:id="rId12">
        <w:r>
          <w:rPr>
            <w:color w:val="0000FF"/>
            <w:u w:val="single"/>
          </w:rPr>
          <w:t>-21072019235900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</w:t>
        </w:r>
      </w:hyperlink>
      <w:hyperlink r:id="rId13">
        <w:r>
          <w:rPr>
            <w:color w:val="0000FF"/>
            <w:u w:val="single"/>
          </w:rPr>
          <w:t>://</w:t>
        </w:r>
      </w:hyperlink>
      <w:hyperlink r:id="rId13">
        <w:r>
          <w:rPr>
            <w:color w:val="0000FF"/>
            <w:u w:val="single"/>
          </w:rPr>
          <w:t>korrespondent</w:t>
        </w:r>
      </w:hyperlink>
      <w:hyperlink r:id="rId13">
        <w:r>
          <w:rPr>
            <w:color w:val="0000FF"/>
            <w:u w:val="single"/>
          </w:rPr>
          <w:t>.</w:t>
        </w:r>
      </w:hyperlink>
      <w:hyperlink r:id="rId13">
        <w:r>
          <w:rPr>
            <w:color w:val="0000FF"/>
            <w:u w:val="single"/>
          </w:rPr>
          <w:t>net</w:t>
        </w:r>
      </w:hyperlink>
      <w:hyperlink r:id="rId13">
        <w:r>
          <w:rPr>
            <w:color w:val="0000FF"/>
            <w:u w:val="single"/>
          </w:rPr>
          <w:t>/</w:t>
        </w:r>
      </w:hyperlink>
      <w:hyperlink r:id="rId13">
        <w:r>
          <w:rPr>
            <w:color w:val="0000FF"/>
            <w:u w:val="single"/>
          </w:rPr>
          <w:t>ukraine</w:t>
        </w:r>
      </w:hyperlink>
      <w:hyperlink r:id="rId13">
        <w:r>
          <w:rPr>
            <w:color w:val="0000FF"/>
            <w:u w:val="single"/>
          </w:rPr>
          <w:t>/</w:t>
        </w:r>
      </w:hyperlink>
      <w:hyperlink r:id="rId13">
        <w:r>
          <w:rPr>
            <w:color w:val="0000FF"/>
            <w:u w:val="single"/>
          </w:rPr>
          <w:t>politics</w:t>
        </w:r>
      </w:hyperlink>
      <w:hyperlink r:id="rId13">
        <w:r>
          <w:rPr>
            <w:color w:val="0000FF"/>
            <w:u w:val="single"/>
          </w:rPr>
          <w:t>/4119410-</w:t>
        </w:r>
      </w:hyperlink>
      <w:hyperlink r:id="rId13">
        <w:r>
          <w:rPr>
            <w:color w:val="0000FF"/>
            <w:u w:val="single"/>
          </w:rPr>
          <w:t>parubyi</w:t>
        </w:r>
      </w:hyperlink>
      <w:hyperlink r:id="rId13">
        <w:r>
          <w:rPr>
            <w:color w:val="0000FF"/>
            <w:u w:val="single"/>
          </w:rPr>
          <w:t>—</w:t>
        </w:r>
      </w:hyperlink>
      <w:hyperlink r:id="rId13">
        <w:r>
          <w:rPr>
            <w:color w:val="0000FF"/>
            <w:u w:val="single"/>
          </w:rPr>
          <w:t>ne</w:t>
        </w:r>
      </w:hyperlink>
      <w:hyperlink r:id="rId13">
        <w:r>
          <w:rPr>
            <w:color w:val="0000FF"/>
            <w:u w:val="single"/>
          </w:rPr>
          <w:t>—</w:t>
        </w:r>
      </w:hyperlink>
      <w:hyperlink r:id="rId13">
        <w:r>
          <w:rPr>
            <w:color w:val="0000FF"/>
            <w:u w:val="single"/>
          </w:rPr>
          <w:t>mozhet</w:t>
        </w:r>
      </w:hyperlink>
      <w:hyperlink r:id="rId13">
        <w:r>
          <w:rPr>
            <w:color w:val="0000FF"/>
            <w:u w:val="single"/>
          </w:rPr>
          <w:t>—</w:t>
        </w:r>
      </w:hyperlink>
      <w:hyperlink r:id="rId13">
        <w:r>
          <w:rPr>
            <w:color w:val="0000FF"/>
            <w:u w:val="single"/>
          </w:rPr>
          <w:t>sozvat</w:t>
        </w:r>
      </w:hyperlink>
      <w:hyperlink r:id="rId13">
        <w:r>
          <w:rPr>
            <w:color w:val="0000FF"/>
            <w:u w:val="single"/>
          </w:rPr>
          <w:t>—</w:t>
        </w:r>
      </w:hyperlink>
      <w:hyperlink r:id="rId13">
        <w:r>
          <w:rPr>
            <w:color w:val="0000FF"/>
            <w:u w:val="single"/>
          </w:rPr>
          <w:t>radu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</w:t>
        </w:r>
      </w:hyperlink>
      <w:hyperlink r:id="rId14">
        <w:r>
          <w:rPr>
            <w:color w:val="0000FF"/>
            <w:u w:val="single"/>
          </w:rPr>
          <w:t>://</w:t>
        </w:r>
      </w:hyperlink>
      <w:hyperlink r:id="rId14">
        <w:r>
          <w:rPr>
            <w:color w:val="0000FF"/>
            <w:u w:val="single"/>
          </w:rPr>
          <w:t>korrespondent</w:t>
        </w:r>
      </w:hyperlink>
      <w:hyperlink r:id="rId14">
        <w:r>
          <w:rPr>
            <w:color w:val="0000FF"/>
            <w:u w:val="single"/>
          </w:rPr>
          <w:t>.</w:t>
        </w:r>
      </w:hyperlink>
      <w:hyperlink r:id="rId14">
        <w:r>
          <w:rPr>
            <w:color w:val="0000FF"/>
            <w:u w:val="single"/>
          </w:rPr>
          <w:t>net</w:t>
        </w:r>
      </w:hyperlink>
      <w:hyperlink r:id="rId14">
        <w:r>
          <w:rPr>
            <w:color w:val="0000FF"/>
            <w:u w:val="single"/>
          </w:rPr>
          <w:t>/</w:t>
        </w:r>
      </w:hyperlink>
      <w:hyperlink r:id="rId14">
        <w:r>
          <w:rPr>
            <w:color w:val="0000FF"/>
            <w:u w:val="single"/>
          </w:rPr>
          <w:t>ukraine</w:t>
        </w:r>
      </w:hyperlink>
      <w:hyperlink r:id="rId14">
        <w:r>
          <w:rPr>
            <w:color w:val="0000FF"/>
            <w:u w:val="single"/>
          </w:rPr>
          <w:t>/4121343-</w:t>
        </w:r>
      </w:hyperlink>
      <w:hyperlink r:id="rId14">
        <w:r>
          <w:rPr>
            <w:color w:val="0000FF"/>
            <w:u w:val="single"/>
          </w:rPr>
          <w:t>turchynov</w:t>
        </w:r>
      </w:hyperlink>
      <w:hyperlink r:id="rId14">
        <w:r>
          <w:rPr>
            <w:color w:val="0000FF"/>
            <w:u w:val="single"/>
          </w:rPr>
          <w:t>—</w:t>
        </w:r>
      </w:hyperlink>
      <w:hyperlink r:id="rId14">
        <w:r>
          <w:rPr>
            <w:color w:val="0000FF"/>
            <w:u w:val="single"/>
          </w:rPr>
          <w:t>nazval</w:t>
        </w:r>
      </w:hyperlink>
      <w:hyperlink r:id="rId14">
        <w:r>
          <w:rPr>
            <w:color w:val="0000FF"/>
            <w:u w:val="single"/>
          </w:rPr>
          <w:t>—</w:t>
        </w:r>
      </w:hyperlink>
      <w:hyperlink r:id="rId14">
        <w:r>
          <w:rPr>
            <w:color w:val="0000FF"/>
            <w:u w:val="single"/>
          </w:rPr>
          <w:t>rabamy</w:t>
        </w:r>
      </w:hyperlink>
      <w:hyperlink r:id="rId14">
        <w:r>
          <w:rPr>
            <w:color w:val="0000FF"/>
            <w:u w:val="single"/>
          </w:rPr>
          <w:t>—</w:t>
        </w:r>
      </w:hyperlink>
      <w:hyperlink r:id="rId14">
        <w:r>
          <w:rPr>
            <w:color w:val="0000FF"/>
            <w:u w:val="single"/>
          </w:rPr>
          <w:t>proholosovavshykh</w:t>
        </w:r>
      </w:hyperlink>
      <w:hyperlink r:id="rId14">
        <w:r>
          <w:rPr>
            <w:color w:val="0000FF"/>
            <w:u w:val="single"/>
          </w:rPr>
          <w:t>—</w:t>
        </w:r>
      </w:hyperlink>
      <w:hyperlink r:id="rId14">
        <w:r>
          <w:rPr>
            <w:color w:val="0000FF"/>
            <w:u w:val="single"/>
          </w:rPr>
          <w:t>za</w:t>
        </w:r>
      </w:hyperlink>
      <w:hyperlink r:id="rId14">
        <w:r>
          <w:rPr>
            <w:color w:val="0000FF"/>
            <w:u w:val="single"/>
          </w:rPr>
          <w:t>—</w:t>
        </w:r>
      </w:hyperlink>
      <w:hyperlink r:id="rId14">
        <w:r>
          <w:rPr>
            <w:color w:val="0000FF"/>
            <w:u w:val="single"/>
          </w:rPr>
          <w:t>prorossyiskye</w:t>
        </w:r>
      </w:hyperlink>
      <w:hyperlink r:id="rId14">
        <w:r>
          <w:rPr>
            <w:color w:val="0000FF"/>
            <w:u w:val="single"/>
          </w:rPr>
          <w:t>—</w:t>
        </w:r>
      </w:hyperlink>
      <w:hyperlink r:id="rId14">
        <w:r>
          <w:rPr>
            <w:color w:val="0000FF"/>
            <w:u w:val="single"/>
          </w:rPr>
          <w:t>partyy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http://www.dsnews.ua/politics/na-dvuh-stulyah-kak-timoshenko-planiruet-stat-premerom-29052019180000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https://ukranews.com/news/636043-spisok-kandidatov-partii-golos-vakarchuka-vklyuchaet-lyudej-pinchuka-i-sorosa-chaplyga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https://www.5.ua/polityka/poroshenko-povidomyv-khto-stane-holovnym-partnerom-yes-u-verkhovnii-radi-196099.html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arlamentskie-vybory-2019-v-ukraine" TargetMode="External"/><Relationship Id="rId11" Type="http://schemas.openxmlformats.org/officeDocument/2006/relationships/hyperlink" Target="https://www.unian.net/elections/10625811-cik-obrabotala-bolee-35-protokolov-kakie-partii-prohodyat-v-radu.html" TargetMode="External"/><Relationship Id="rId12" Type="http://schemas.openxmlformats.org/officeDocument/2006/relationships/hyperlink" Target="http://www.dsnews.ua/politics/kto-iz-spiska-slugi-naroda-prohodit-v-radu-poimennyy-spisok-21072019235900" TargetMode="External"/><Relationship Id="rId13" Type="http://schemas.openxmlformats.org/officeDocument/2006/relationships/hyperlink" Target="https://korrespondent.net/ukraine/politics/4119410-parubyi-ne-mozhet-sozvat-radu" TargetMode="External"/><Relationship Id="rId14" Type="http://schemas.openxmlformats.org/officeDocument/2006/relationships/hyperlink" Target="https://korrespondent.net/ukraine/4121343-turchynov-nazval-rabamy-proholosovavshykh-za-prorossyiskye-partyy" TargetMode="External"/><Relationship Id="rId15" Type="http://schemas.openxmlformats.org/officeDocument/2006/relationships/hyperlink" Target="http://www.dsnews.ua/politics/na-dvuh-stulyah-kak-timoshenko-planiruet-stat-premerom-29052019180000" TargetMode="External"/><Relationship Id="rId16" Type="http://schemas.openxmlformats.org/officeDocument/2006/relationships/hyperlink" Target="https://ukranews.com/news/636043-spisok-kandidatov-partii-golos-vakarchuka-vklyuchaet-lyudej-pinchuka-i-sorosa-chaplyga" TargetMode="External"/><Relationship Id="rId17" Type="http://schemas.openxmlformats.org/officeDocument/2006/relationships/hyperlink" Target="https://www.5.ua/polityka/poroshenko-povidomyv-khto-stane-holovnym-partnerom-yes-u-verkhovnii-radi-19609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