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миллионах гривен главного "профсоюзника" страны и его связях с Ахметовым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2021-04-28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Наши читатели могли обратить внимание, что рассказывая о различных событиях из шахтёрской среды мы нередко ссылаемся на председателя Независимого профсоюза горняков Украины и Конфедерации свободных профсоюзов Михаила Волынца. Не смотря на полезные данные, которые он порой публикует, особой любви к нему мы никогда не питали, понимая что это за «деятель», чего и не скрывали </w:t>
      </w:r>
      <w:hyperlink r:id="rId11">
        <w:r>
          <w:rPr>
            <w:color w:val="0000FF"/>
            <w:u w:val="single"/>
          </w:rPr>
          <w:t>в прошлых материалах</w:t>
        </w:r>
      </w:hyperlink>
      <w:r>
        <w:t>.</w:t>
      </w:r>
      <w:r/>
    </w:p>
    <w:p>
      <w:r>
        <w:t xml:space="preserve">По итогам расследования интернет-издания “Схемы” стало известно, что </w:t>
      </w:r>
      <w:r>
        <w:t xml:space="preserve">Михаил Волынец, который также является </w:t>
      </w:r>
      <w:r>
        <w:t>нардепом от фракции Батькивщина, купил элитную квартиру на столичном Печерске, хотя задекларированных средств было недостаточно для такой покупки.</w:t>
      </w:r>
    </w:p>
    <w:p>
      <w:r>
        <w:t xml:space="preserve">По декларациям видно, что в июне 2020 года Волынец продал свою двухкомнатную квартиру в Киеве на Подоле </w:t>
      </w:r>
      <w:r>
        <w:t>площадью 83 кв. м</w:t>
      </w:r>
      <w:r>
        <w:t xml:space="preserve"> за 4,1 млн. грн. </w:t>
      </w:r>
      <w:r>
        <w:t>В этом же месяце он приобрел квартиру площадью 122 кв. м за 7,6 млн. грн. в новом элитном комплексе “Бульвар фонтанов” на Печерске.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Неизвестно откуда он взял недостающую сумму в размере 3,5 млн. грн. В декларации за 2019 год он записал доход в чуть менее 1 млн. грн. и 4 тыс. долл. наличными. Это пенсия, зарплата нардепа и деньги от профсоюзов. Этих средств было недостаточно, чтобы покрыть разницу в 3,5 млн. грн. для приобретения элитных апартаментов.</w:t>
      </w:r>
    </w:p>
    <w:p>
      <w:r>
        <w:t>Журналисты “Схемы” спросили у депутата об этом. Волынец сказал, что у него были некие сбережения. О том, откуда они взялись, депутат ответил:</w:t>
      </w:r>
    </w:p>
    <w:p>
      <w:r>
        <w:rPr>
          <w:b/>
          <w:i/>
        </w:rPr>
        <w:t>«Я все життя працював. На важких, відповідальних роботах. Я працював у шахті довгий час».</w:t>
      </w:r>
    </w:p>
    <w:p>
      <w:r>
        <w:t xml:space="preserve">Сам нардеп объяснил журналистам, что деньгами также помогла </w:t>
      </w:r>
      <w:r>
        <w:rPr>
          <w:i/>
        </w:rPr>
        <w:t>“женщина, с которой он проживает”</w:t>
      </w:r>
      <w:r>
        <w:t>, но Волынец не упоминает о ней в декларации, поскольку считает это “необязательным”, хотя по закону он обязан задекларировать гражданскую жену и её активы, если ведет с ней общий быт.</w:t>
      </w:r>
    </w:p>
    <w:p>
      <w:r>
        <w:t>В общем, узнать происхождение этих денег не получилось, но выявились любопытные моменты о том, в чьих интересах работает Михаил Волынец.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расследовании журналистов программы “Наші гроші” всплыл любопытный факт. Михаил Волынец и ещё ряд депутатов от “Батькивщины” могли действовать в интересах олигарха Рината Ахметова, крупнейшего частного собственника угледобывающих шахт в Украине и основателя энергетической компании ДТЭК. </w:t>
      </w:r>
    </w:p>
    <w:p>
      <w:r>
        <w:t xml:space="preserve">Например, зимой 2021 года Волынец и еще два депутата от “Батькивщины” пытались сменить состав комиссии по энергетике НКРЭКУ, которая отвечает за регулирование тарифов на коммунальные услуги. А это сфера интересов олигарха Рината Ахметова, которые сконцентрировал наибольшую долю украинской энергетики. Олигарху выгодно, чтобы за ремонт электросетей платили потребители, а не сами облэнерго (так называемый RAB-тариф). </w:t>
      </w:r>
    </w:p>
    <w:p>
      <w:r>
        <w:t>Депутатам удалось протолкнуть этот тариф, но комиссия установила плату не на уровне 6%, как хотели в окружении Ахметова, а на уровне 3%. Именно после этого Волынец стал одним из инициаторов двух судебных исков, в которых требовали уволить руководство комиссии, плюс они написали заявления в НАБУ, ГБР и СБУ.</w:t>
      </w:r>
    </w:p>
    <w:p>
      <w:r>
        <w:t xml:space="preserve">“Схемам” также удалось подтвердить информацию о том, что сын Михаила Волынца работает в холдинге Ахметова — “Метинвест”. Эту информацию журналистам озвучили в женевском офисе компании, предоставив адрес рабочей почты Андрея Волынца. </w:t>
      </w:r>
    </w:p>
    <w:p>
      <w:r>
        <w:rPr>
          <w:b/>
        </w:rPr>
        <w:t>К чему мы ведём?</w:t>
      </w:r>
    </w:p>
    <w:p>
      <w:r>
        <w:t>Общественное бытие определяет общественное сознание. Тот факт, что Волынец в прошлом трудился на шахте простым рабочим не гарантирует, что он будет твердо стоять на позициях рабочего класса. Как и не гарантирует того, что его взгляды не переродятся за долгие годы занятий, помимо профсоюзной работы, ещё и политической деятельностью в качестве нардепа и члена буржуазной политической партии.</w:t>
      </w:r>
    </w:p>
    <w:p>
      <w:r>
        <w:t>Волынец давным-давно превратился в типичного представителя мелкой буржуазии, который лишь формально является «конторским работником профсоюза». Заимев «интересным образом» собственный дом, квартиру или прочую недвижимость он лишь продемонстрировал, как окончательно скатился в мещанство, в мелкобуржуазный образ жизни, когда у тебя появляется свой кусок собственности, который нужно оберегать и защищать от общества.</w:t>
      </w:r>
    </w:p>
    <w:p>
      <w:r>
        <w:t>Следовательно и борьба у него половинчатая — полдня он работает на правящий класс капиталистов, а полдня он борется с ним. Отсюда и такая же половинчатая идеология, дескать давайте буржуев-олигархов победим, но давайте с ними и договоримся.</w:t>
      </w:r>
    </w:p>
    <w:p>
      <w:r>
        <w:t>Волынец имитирует активную борьбу горняков за трудовые права и, будучи выразителем интересов класса капиталистов, играет последним на руку, когда пытается достучаться и договориться с ними. Этим он оттягивает момент общего выступления доведенных до отчаяния шахтеров и их семей.</w:t>
      </w:r>
    </w:p>
    <w:p>
      <w:r>
        <w:t>Он фактически предлагает свести рабочим свою классовую борьбу лишь к выдвижению экономических требований, что ведёт к идейному и организационному обезоруживанию рабочего класса в его борьбе против капиталистов.</w:t>
      </w:r>
    </w:p>
    <w:p>
      <w:r>
        <w:t xml:space="preserve">Ведение голой экономической борьбы — «экономизма» — сужает рамки классовой борьбы, сводит её к стремлению всех рабочих добиваться себе от капиталистического государства и правящего класса тех или иных </w:t>
      </w:r>
      <w:r>
        <w:rPr>
          <w:b/>
        </w:rPr>
        <w:t>временных уступок и мероприятий</w:t>
      </w:r>
      <w:r>
        <w:t xml:space="preserve">, направленных против бедствий, свойственных их положению, но ещё не устраняющих этого положения, т. е. </w:t>
      </w:r>
      <w:r>
        <w:rPr>
          <w:b/>
        </w:rPr>
        <w:t>не уничтожающих подчинения труда капиталу, не уничтожающую каждодневное ограбление рабочих капиталистами.</w:t>
      </w:r>
    </w:p>
    <w:p>
      <w:r>
        <w:rPr>
          <w:b/>
        </w:rPr>
        <w:t>Рабочий! Будь бдителен!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https://www.radiosvoboda.org/a/skhemy-nezadeklarovani-aktyvy-nardepiv/31215931.html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https://news.liga.net/politics/news/shemy-nardep-volynets-kupil-kvartiru-na-pecherske-deneg-v-deklaratsii-na-nee-ne-bylo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https://bihus.info/hto-z-deputativ-v-radi-najaktyvnishe-vidstoyuye-interesy-ahmetova-i-kolomojskogo/</w:t>
        </w:r>
      </w:hyperlink>
      <w:r>
        <w:t xml:space="preserve"> </w:t>
      </w:r>
    </w:p>
    <w:p>
      <w:pPr>
        <w:pStyle w:val="ListNumber"/>
      </w:pPr>
      <w:hyperlink r:id="rId15">
        <w:r>
          <w:rPr>
            <w:color w:val="0000FF"/>
            <w:u w:val="single"/>
          </w:rPr>
          <w:t>https://www.youtube.com/watch?v=trtSGW4vz8A</w:t>
        </w:r>
      </w:hyperlink>
      <w:r>
        <w:t xml:space="preserve"> </w:t>
      </w:r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https://ua.politsturm.com/mixail-volynec-i-protesty-shaxtyorov/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millionax-griven-glavnogo-profsoyuznika-strany-i-ego-svyazyax-s-axmetovym" TargetMode="External"/><Relationship Id="rId11" Type="http://schemas.openxmlformats.org/officeDocument/2006/relationships/hyperlink" Target="https://ua.stage.politsturm.com/mixail-volynec-i-protesty-shaxtyorov/" TargetMode="External"/><Relationship Id="rId12" Type="http://schemas.openxmlformats.org/officeDocument/2006/relationships/hyperlink" Target="https://www.radiosvoboda.org/a/skhemy-nezadeklarovani-aktyvy-nardepiv/31215931.html" TargetMode="External"/><Relationship Id="rId13" Type="http://schemas.openxmlformats.org/officeDocument/2006/relationships/hyperlink" Target="https://news.liga.net/politics/news/shemy-nardep-volynets-kupil-kvartiru-na-pecherske-deneg-v-deklaratsii-na-nee-ne-bylo" TargetMode="External"/><Relationship Id="rId14" Type="http://schemas.openxmlformats.org/officeDocument/2006/relationships/hyperlink" Target="https://bihus.info/hto-z-deputativ-v-radi-najaktyvnishe-vidstoyuye-interesy-ahmetova-i-kolomojskogo/" TargetMode="External"/><Relationship Id="rId15" Type="http://schemas.openxmlformats.org/officeDocument/2006/relationships/hyperlink" Target="https://www.youtube.com/watch?v=trtSGW4vz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