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Кому была выгодна «зерновая сделка»?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2022-09-24</w:t>
      </w:r>
    </w:p>
    <w:p>
      <w:pPr/>
      <w:r>
        <w:t>10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Тема блокады портов Украины активно раскручивалась в отечественных и международных СМИ с самого начала военных действий. Первые лица страны </w:t>
      </w:r>
      <w:hyperlink r:id="rId11">
        <w:r>
          <w:rPr>
            <w:color w:val="0000FF"/>
            <w:u w:val="single"/>
          </w:rPr>
          <w:t>заявляли</w:t>
        </w:r>
      </w:hyperlink>
      <w:r>
        <w:t xml:space="preserve"> о необходимости разблокировки морских портов, аргументируя это тем, что продолжение блокады неминуемо приведёт к мировому продовольственному кризису. </w:t>
      </w:r>
      <w:r/>
    </w:p>
    <w:p>
      <w:r>
        <w:t xml:space="preserve">Вторили правительству Украины и чиновники Организации Объединённых Наций. Так, выступая в конце мая на всемирном экономическом форуме в Давосе, глава Всемирной продовольственной программы ООН Дэвид Бизли </w:t>
      </w:r>
      <w:hyperlink r:id="rId12">
        <w:r>
          <w:rPr>
            <w:color w:val="0000FF"/>
            <w:u w:val="single"/>
          </w:rPr>
          <w:t>заявил</w:t>
        </w:r>
      </w:hyperlink>
      <w:r>
        <w:t xml:space="preserve"> следующее: </w:t>
      </w:r>
    </w:p>
    <w:p>
      <w:r>
        <w:rPr>
          <w:i/>
        </w:rPr>
        <w:t>“Неспособность открыть порты в Украине будет объявлением войны глобальной продовольственной безопасности. Это вызовет: голод, дестабилизацию и массовую миграцию в странах по всему миру”</w:t>
      </w:r>
      <w:r>
        <w:t>.</w:t>
      </w:r>
    </w:p>
    <w:p>
      <w:r>
        <w:t>Однако по прошествии более месяца с момента долгожданной разблокировки морских путей всплыли некоторые неудобные факты, которые позволяют сделать определённые выводы касательно подлинных выгодоприобретателей “зерновой сделки”, характера текущего военного противостояния и даже сущности экономической системы, в рамках которой мы живём.</w:t>
      </w:r>
    </w:p>
    <w:p>
      <w:r>
        <w:rPr>
          <w:b/>
        </w:rPr>
        <w:t>Предыстория</w:t>
      </w:r>
    </w:p>
    <w:p>
      <w:r>
        <w:t xml:space="preserve">В начале июля в западной прессе </w:t>
      </w:r>
      <w:hyperlink r:id="rId13">
        <w:r>
          <w:rPr>
            <w:color w:val="0000FF"/>
            <w:u w:val="single"/>
          </w:rPr>
          <w:t>появилась информация</w:t>
        </w:r>
      </w:hyperlink>
      <w:r>
        <w:t xml:space="preserve">, что Россия и Турция достигли предварительного соглашения, которое должно обеспечить безопасное возобновление поставок зерна через подконтрольные Украине черноморские порты. Предложенный план предусматривал полное разминирование акватории вблизи Одессы и гарантировал безопасный выход кораблей из Чёрного моря под эгидой ООН. Тогда украинская сторона </w:t>
      </w:r>
      <w:hyperlink r:id="rId14">
        <w:r>
          <w:rPr>
            <w:color w:val="0000FF"/>
            <w:u w:val="single"/>
          </w:rPr>
          <w:t>заявила</w:t>
        </w:r>
      </w:hyperlink>
      <w:r>
        <w:t xml:space="preserve">, что не участвует в договоренностях между Турцией и Россией по поводу подобного решения продовольственного вопроса. Позже позиция изменилась, и 12 июля глава Офиса Президента Андрей Ермак </w:t>
      </w:r>
      <w:hyperlink r:id="rId15">
        <w:r>
          <w:rPr>
            <w:color w:val="0000FF"/>
            <w:u w:val="single"/>
          </w:rPr>
          <w:t>назвал</w:t>
        </w:r>
      </w:hyperlink>
      <w:r>
        <w:t xml:space="preserve"> снятие блокады с украинских портов одной из ключевых составляющих всё той же “глобальной продовольственной безопасности”.</w:t>
      </w:r>
    </w:p>
    <w:p>
      <w:r>
        <w:t xml:space="preserve">В итоге Украина, Турция и ООН </w:t>
      </w:r>
      <w:hyperlink r:id="rId16">
        <w:r>
          <w:rPr>
            <w:color w:val="0000FF"/>
            <w:u w:val="single"/>
          </w:rPr>
          <w:t>заключили</w:t>
        </w:r>
      </w:hyperlink>
      <w:r>
        <w:t xml:space="preserve"> соглашение о безопасной транспортировке зерна и продуктов питания из украинских портов сроком действия в 120 дней с возможностью продления. Аналогичный документ подписали представители России, Турции и ООН. Соглашение предусматривает отправку зерна из трёх портов, расположенных в Одесской области: Южного, Черноморского и Одесского.</w:t>
      </w:r>
    </w:p>
    <w:p>
      <w:r>
        <w:t>В соответствии с достигнутой договоренностью, сперва капитаны украинского флота везут суда с зерном до границы международных вод, где управление принимают уже иностранные экипажи. Прежде чем продолжить свой путь, последние должны довести суда до специального центра по мониторингу в Стамбуле. Турецкая сторона взяла на себя обязательства по проверке судов на предмет наличия грузов военного назначения.</w:t>
      </w:r>
    </w:p>
    <w:p>
      <w:r>
        <w:t xml:space="preserve">3 августа первое судно с украинским зерном </w:t>
      </w:r>
      <w:hyperlink r:id="rId17">
        <w:r>
          <w:rPr>
            <w:color w:val="0000FF"/>
            <w:u w:val="single"/>
          </w:rPr>
          <w:t>прибыло</w:t>
        </w:r>
      </w:hyperlink>
      <w:r>
        <w:t xml:space="preserve"> в Турцию. Это было суд</w:t>
      </w:r>
      <w:r>
        <w:t xml:space="preserve">но </w:t>
      </w:r>
      <w:r>
        <w:t>Razoni, ходящее под флагом Сьерра-Леоне,</w:t>
      </w:r>
      <w:r>
        <w:t xml:space="preserve"> загруж</w:t>
      </w:r>
      <w:r>
        <w:t xml:space="preserve">енное 26 тыс. тонн кукурузы, которую должны были доставить в Ливан. Тогда генеральный секретарь ООН Антониу Гутерриш пафосно заявил, что Razoni </w:t>
      </w:r>
      <w:r>
        <w:rPr>
          <w:i/>
        </w:rPr>
        <w:t>“загружено двумя дефицитными товарами – кукурузой и надеждой… Надеждой для миллионов людей во всем мире, которые зависят от бесперебойной работы портов Украины, чтобы прокормить свои семьи”.</w:t>
      </w:r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Что пошло не так?</w:t>
      </w:r>
    </w:p>
    <w:p>
      <w:r>
        <w:t xml:space="preserve">7 августа Министр общественных работ и транспорта Ливана Али Хами </w:t>
      </w:r>
      <w:hyperlink r:id="rId18">
        <w:r>
          <w:rPr>
            <w:color w:val="0000FF"/>
            <w:u w:val="single"/>
          </w:rPr>
          <w:t>сообщил</w:t>
        </w:r>
      </w:hyperlink>
      <w:r>
        <w:t xml:space="preserve">, что судно Razoni, которое должно было прибыть в порт Триполи, не достигло пункта назначения и изменило свой маршрут. Посол Украины в Ливане Игорь Осташ так </w:t>
      </w:r>
      <w:hyperlink r:id="rId19">
        <w:r>
          <w:rPr>
            <w:color w:val="0000FF"/>
            <w:u w:val="single"/>
          </w:rPr>
          <w:t>прокомментировал</w:t>
        </w:r>
      </w:hyperlink>
      <w:r>
        <w:t xml:space="preserve"> ситуацию: </w:t>
      </w:r>
      <w:r>
        <w:rPr>
          <w:i/>
        </w:rPr>
        <w:t>“Мы сейчас в Триполи, но встреча первого судно с кукурузой из Одессы откладывается. Ждём завершения переговорного процесса в бизнес плоскости. За этим судном уже 20 других готовы выйти из Одессы. Украина предпринимает все попытки спасти страны Ближнего Востока и Африки от продовольственного кризиса. Вместе с тем, суда с неукраденным украинским зерном каждую неделю следуют из Рени и Измаила в Ливан. Украина поддерживает Ливан!”</w:t>
      </w:r>
    </w:p>
    <w:p>
      <w:r>
        <w:t xml:space="preserve">Но в Ливане украинское зерно так и не увидели. А всё потому, что на самом деле судно Razoni </w:t>
      </w:r>
      <w:hyperlink r:id="rId20">
        <w:r>
          <w:rPr>
            <w:color w:val="0000FF"/>
            <w:u w:val="single"/>
          </w:rPr>
          <w:t>прибыло в Сирию</w:t>
        </w:r>
      </w:hyperlink>
      <w:r>
        <w:t xml:space="preserve">. Да, в страну, которую Киев </w:t>
      </w:r>
      <w:hyperlink r:id="rId21">
        <w:r>
          <w:rPr>
            <w:color w:val="0000FF"/>
            <w:u w:val="single"/>
          </w:rPr>
          <w:t>обвинил</w:t>
        </w:r>
      </w:hyperlink>
      <w:r>
        <w:t xml:space="preserve"> в покупке 100 тыс. тонн украденного (собранного на оккупированных территориях) Россией зерна. В ту самую страну, которая </w:t>
      </w:r>
      <w:hyperlink r:id="rId22">
        <w:r>
          <w:rPr>
            <w:color w:val="0000FF"/>
            <w:u w:val="single"/>
          </w:rPr>
          <w:t>признала</w:t>
        </w:r>
      </w:hyperlink>
      <w:r>
        <w:t xml:space="preserve"> ДНР и ЛНР, и с которой Украина </w:t>
      </w:r>
      <w:hyperlink r:id="rId23">
        <w:r>
          <w:rPr>
            <w:color w:val="0000FF"/>
            <w:u w:val="single"/>
          </w:rPr>
          <w:t>разорвала</w:t>
        </w:r>
      </w:hyperlink>
      <w:r>
        <w:t xml:space="preserve"> дипломатические отношения, пообещав при этом усиление санкционного давления.</w:t>
      </w:r>
    </w:p>
    <w:p>
      <w:r>
        <w:rPr>
          <w:b/>
        </w:rPr>
        <w:t xml:space="preserve">Новые же факты, которые стали доступны общественности, полностью разрушили все прежние тезисы о снятии блокады с портов Украины якобы с целью предотвращения массового голода в бедных странах. Оказалось, что из портов вывозят в основном не пшеницу, а кукурузу, предназначенную для кормления животных, и подсолнечное масло, а это один из главных экспортных товаров с/х отрасли Украины. Везут их не в голодающие части Африки, а преимущественно </w:t>
      </w:r>
      <w:hyperlink r:id="rId24">
        <w:r>
          <w:rPr>
            <w:color w:val="0000FF"/>
            <w:u w:val="single"/>
          </w:rPr>
          <w:t>в Европу</w:t>
        </w:r>
      </w:hyperlink>
      <w:r>
        <w:rPr>
          <w:b/>
        </w:rPr>
        <w:t>.</w:t>
      </w:r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“Два корабля которые покинули украинские порты после нескольких месяцев пребывания там, направляется в Турцию с кукурузой. Один едет в Англию, один в Ирландию. Оставшиеся отправятся в Италию и Китай. Ни одно из выпущенных до сих пор судов не направляется в Йемен, Сомали и Эфиопии, или другие страны столкнувшиеся с катастрофическим уровнем голода. Вместо этого они идут туда, куда хотят покупатели. Это торговые суда, перевозящие зерно на продажу”,</w:t>
      </w:r>
      <w:r>
        <w:t xml:space="preserve"> </w:t>
      </w:r>
      <w:r>
        <w:t>—</w:t>
      </w:r>
      <w:r>
        <w:t xml:space="preserve"> </w:t>
      </w:r>
      <w:hyperlink r:id="rId25">
        <w:r>
          <w:rPr>
            <w:color w:val="0000FF"/>
            <w:u w:val="single"/>
          </w:rPr>
          <w:t>отмечают</w:t>
        </w:r>
      </w:hyperlink>
      <w:r>
        <w:t xml:space="preserve"> западные журналисты.</w:t>
      </w:r>
    </w:p>
    <w:p>
      <w:r>
        <w:t xml:space="preserve">Как уже было отмечено, большая часть вывозимого зерна </w:t>
      </w:r>
      <w:hyperlink r:id="rId26">
        <w:r>
          <w:rPr>
            <w:color w:val="0000FF"/>
            <w:u w:val="single"/>
          </w:rPr>
          <w:t>предназначена не для голодающих, а для кормления животных</w:t>
        </w:r>
      </w:hyperlink>
      <w:r>
        <w:t xml:space="preserve">. Поэтому экспорт по зерновым коридорам из Украины не приведёт в итоге к снижению цен на продовольствие и не ослабит глобальный продовольственный кризис в ближайшее время. 19 августа в порту Одессы генсек ООН также </w:t>
      </w:r>
      <w:hyperlink r:id="rId27">
        <w:r>
          <w:rPr>
            <w:color w:val="0000FF"/>
            <w:u w:val="single"/>
          </w:rPr>
          <w:t>заявил</w:t>
        </w:r>
      </w:hyperlink>
      <w:r>
        <w:t xml:space="preserve">, что вывод зерновых и снижение цен на глобальных рынках продовольствия не принесут облегчение нуждающимся странам, </w:t>
      </w:r>
      <w:r>
        <w:rPr>
          <w:b/>
        </w:rPr>
        <w:t>которые всё равно не имеют денег на его покупку</w:t>
      </w:r>
      <w:r>
        <w:t>.</w:t>
      </w:r>
    </w:p>
    <w:p>
      <w:r>
        <w:t xml:space="preserve">По состоянию на 31 августа ситуация несколько изменилась: ООН </w:t>
      </w:r>
      <w:hyperlink r:id="rId28">
        <w:r>
          <w:rPr>
            <w:color w:val="0000FF"/>
            <w:u w:val="single"/>
          </w:rPr>
          <w:t>отчиталась</w:t>
        </w:r>
      </w:hyperlink>
      <w:r>
        <w:t xml:space="preserve"> о целых двух суднах, отправленных голодающим: </w:t>
      </w:r>
      <w:r>
        <w:br/>
      </w:r>
      <w:r>
        <w:br/>
      </w:r>
      <w:r>
        <w:br/>
      </w:r>
      <w:r>
        <w:br/>
      </w:r>
      <w:r>
        <w:rPr>
          <w:i/>
        </w:rPr>
        <w:t>“Балкер Brave Commander перевез 23 000 тонн пшеницы, предназначенной для уязвимых общин на юге Эфиопии. Он вышел из украинского порта «Южный» 16 августа и только что причалил в Джибути. ВПП имеет еще одно судно, MV Karteria, загруженное и готовое перевезти 37 500 тонн пшеницы в Йемен, где она очень нужна. Но это скудные количества. В 2021 году ВПП распространила по всему миру 4,4 миллиона тонн продовольственной помощи. Две трети – из Украины. Представители ООН признают, что это скромное начало, но настаивают, что нужно больше”</w:t>
      </w:r>
      <w:r>
        <w:t xml:space="preserve">. </w:t>
      </w:r>
      <w:r>
        <w:br/>
      </w:r>
      <w:r>
        <w:br/>
      </w:r>
      <w:r>
        <w:br/>
      </w:r>
      <w:r>
        <w:br/>
      </w:r>
      <w:r>
        <w:t xml:space="preserve">Таким образом, помощь голодающим, которой мотивировали открытие портов, составила </w:t>
      </w:r>
      <w:r>
        <w:rPr>
          <w:b/>
        </w:rPr>
        <w:t>3,5%</w:t>
      </w:r>
      <w:r>
        <w:t xml:space="preserve"> от экспорта украинских зерновых.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Главный выгодоприобретатель</w:t>
      </w:r>
    </w:p>
    <w:p>
      <w:r>
        <w:t xml:space="preserve">Турция покупает украинское зерно со скидкой в 25% согласно условиям соответствующей договорённости с Украиной, о чём </w:t>
      </w:r>
      <w:hyperlink r:id="rId29">
        <w:r>
          <w:rPr>
            <w:color w:val="0000FF"/>
            <w:u w:val="single"/>
          </w:rPr>
          <w:t>заявил</w:t>
        </w:r>
      </w:hyperlink>
      <w:r>
        <w:t xml:space="preserve"> министр сельского и лесного хозяйства Турции Фахит Киришчи. Скидка составила около $100 на каждую тонну зерна. 7 июня министр высказался касательно хода трехсторонних переговоров о “зерновом коридоре” с представителями Украины, России и ООН в Стамбуле:</w:t>
      </w:r>
    </w:p>
    <w:p>
      <w:r>
        <w:rPr>
          <w:i/>
        </w:rPr>
        <w:t xml:space="preserve">“У нас есть соглашение об установлении расценок на 25% ниже, чем FOB [Договорная цена, включающая в себя конечную стоимость продукции с учётом экспортного оформления с уплатой вывозных пошлин, а также затраты на доставку продукции в порт отгрузки и стоимость работ по загрузке на судно </w:t>
      </w:r>
      <w:r>
        <w:rPr>
          <w:i/>
        </w:rPr>
        <w:t>—</w:t>
      </w:r>
      <w:r>
        <w:rPr>
          <w:i/>
        </w:rPr>
        <w:t xml:space="preserve"> прим. ПШ]. Однако у них есть дилемма, связанная с безопасным экспортом продукта. Они хотят, чтобы Турция выполняли роль судьи… И Россия, и Украина доверяют нам одним. </w:t>
      </w:r>
    </w:p>
    <w:p>
      <w:r>
        <w:rPr>
          <w:i/>
        </w:rPr>
        <w:t>Как Турция мы говорим Украине: «Вы можете вывезти эти продукты, Россия не нападет на вас, когда откроется коридор». Украина сейчас защищается минами в портах, из которых они могли бы экспортировать. Они говорят, что если эти мины будут обезврежены, «Россия может напасть на нас». Мы сказали России: «Не нападайте, пока эти продукты не будут выпущены». Держите слово и вы. Украина вывезет этот товар. Ведь мир нуждается в этой торговле, говорим мы. Поэтому мы пытаемся быть мостом между двумя странами”.</w:t>
      </w:r>
    </w:p>
    <w:p>
      <w:r>
        <w:t xml:space="preserve">Но этим дело не ограничивается: с 7 октября этого года Турция в 5 раз </w:t>
      </w:r>
      <w:hyperlink r:id="rId30">
        <w:r>
          <w:rPr>
            <w:color w:val="0000FF"/>
            <w:u w:val="single"/>
          </w:rPr>
          <w:t>увеличит</w:t>
        </w:r>
      </w:hyperlink>
      <w:r>
        <w:t xml:space="preserve"> сборы за проход через проливы Босфор и Дарданеллы, что позволит увеличить ежегодные доходы с $40 млн. до $200 млн. Юридически решение подкреплено правом на повышение сборов за содержание маяков, медобслуживание, эвакуацию торговых судов и т.д., предусмотренное Конвенцией Монтре 1936 года, которая регулирует судоходство в зоне проливов. Так турецкие власти планируют ликвидировать прежнюю систему взимания сборов, которая была введена в 1983 году, с целью</w:t>
      </w:r>
      <w:r>
        <w:rPr>
          <w:i/>
        </w:rPr>
        <w:t xml:space="preserve"> “устранить несправедливость, с которой Турция сталкивалась на протяжении 39 лет”</w:t>
      </w:r>
      <w:r>
        <w:t>.</w:t>
      </w:r>
    </w:p>
    <w:p>
      <w:r>
        <w:rPr>
          <w:b/>
        </w:rPr>
        <w:t xml:space="preserve">Таким образом, благодаря крайне гибкой внешней политике и </w:t>
      </w:r>
      <w:hyperlink r:id="rId31">
        <w:r>
          <w:rPr>
            <w:color w:val="0000FF"/>
            <w:u w:val="single"/>
          </w:rPr>
          <w:t>дипломатическому посредничеству</w:t>
        </w:r>
      </w:hyperlink>
      <w:r>
        <w:rPr>
          <w:b/>
        </w:rPr>
        <w:t xml:space="preserve"> во взаимоотношениях между Украиной и РФ турецким капиталистам удалось извлечь колоссальную личную выгоду из текущего военного противостояния, а зерновая сделка является лишь одним из примеров.</w:t>
      </w:r>
      <w:r>
        <w:t xml:space="preserve"> Пока турецкая частная оборонная компания производит для ВСУ БПЛА Bayraktar TB2, оказывающие </w:t>
      </w:r>
      <w:hyperlink r:id="rId32">
        <w:r>
          <w:rPr>
            <w:color w:val="0000FF"/>
            <w:u w:val="single"/>
          </w:rPr>
          <w:t>существенное влияние</w:t>
        </w:r>
      </w:hyperlink>
      <w:r>
        <w:t xml:space="preserve"> на ход боевых действий, Турция фактически является основным партнёром России </w:t>
      </w:r>
      <w:hyperlink r:id="rId33">
        <w:r>
          <w:rPr>
            <w:color w:val="0000FF"/>
            <w:u w:val="single"/>
          </w:rPr>
          <w:t>по обходу санкций</w:t>
        </w:r>
      </w:hyperlink>
      <w:r>
        <w:t xml:space="preserve">, согласившимся </w:t>
      </w:r>
      <w:hyperlink r:id="rId34">
        <w:r>
          <w:rPr>
            <w:color w:val="0000FF"/>
            <w:u w:val="single"/>
          </w:rPr>
          <w:t>платить за российский газ в рублях</w:t>
        </w:r>
      </w:hyperlink>
      <w:r>
        <w:t xml:space="preserve"> и т.п.</w:t>
      </w:r>
    </w:p>
    <w:p>
      <w:r>
        <w:t>При принятии решения о том, кому из участников того или иного противостояния и каким именно образом оказывать поддержку, империалистические государства всегда руководствуются соображениями экономической выгоды. В случае, если наибольшую прибыль принесёт одновременная поддержка обеих сторон вооруженного конфликта, финансово-монополистический капитал так и поступит, что подтверждается опытом правящего класса Турции.</w:t>
      </w:r>
    </w:p>
    <w:p>
      <w:r>
        <w:rPr>
          <w:b/>
        </w:rPr>
        <w:t>Что в итоге?</w:t>
      </w:r>
    </w:p>
    <w:p>
      <w:r>
        <w:rPr>
          <w:b/>
        </w:rPr>
        <w:t>После месяца работы зерновых коридоров стало очевидно, что разблокировка украинских портов выгодна в первую очередь международному капиталу, так или иначе причастному к сделке.</w:t>
      </w:r>
      <w:r>
        <w:t xml:space="preserve"> Основная масса зерна ушла в развитые страны, а голодающие народы, несмотря на стремительно растущие масштабы голода, получают гуманитарную помощь, объём которой составляет жалкие проценты относительно общего товарооборота агропродукции.</w:t>
      </w:r>
    </w:p>
    <w:p>
      <w:r>
        <w:t>Согласно</w:t>
      </w:r>
      <w:hyperlink r:id="rId35">
        <w:r>
          <w:rPr>
            <w:color w:val="0000FF"/>
            <w:u w:val="single"/>
          </w:rPr>
          <w:t xml:space="preserve"> докладу ООН</w:t>
        </w:r>
      </w:hyperlink>
      <w:r>
        <w:t>, до 828 миллионов человек (почти 10% населения мира) пострадали от голода в 2021 году, что на 46 млн. больше, чем в 2020 году, и на 150 млн. больше, чем в 2019 году. В 2021 году около 2,3 млрд. человек в мире испытывали умеренную или серьезную нехватку продовольствия, или почти 30% населения мира, что на 350 млн. человек больше, чем в 2019 году. Каждый год 11 млн. человек умирают из-за нездорового питания. Голод наиболее широко распространён в Африке, где он затрагивает 20% населения, в то время как в Азии этот показатель составляет 9%. Рост цен на продовольствие означает, что ситуация будет только ухудшаться.</w:t>
      </w:r>
    </w:p>
    <w:p>
      <w:r>
        <w:rPr>
          <w:b/>
        </w:rPr>
        <w:t>Глобальный голод имеет социально-экономическую, а не какую-либо иную природу, поскольку современный уровень развития производительных сил общества при правильном распределении продуктов питания позволяет полностью его ликвидировать.</w:t>
      </w:r>
      <w:r>
        <w:t xml:space="preserve"> Факты говорят о том, что около трети продуктов питания, производимых в мире, </w:t>
      </w:r>
      <w:hyperlink r:id="rId36">
        <w:r>
          <w:rPr>
            <w:color w:val="0000FF"/>
            <w:u w:val="single"/>
          </w:rPr>
          <w:t>ежегодно выбрасывается</w:t>
        </w:r>
      </w:hyperlink>
      <w:r>
        <w:t xml:space="preserve">, а согласно совместным </w:t>
      </w:r>
      <w:hyperlink r:id="rId37">
        <w:r>
          <w:rPr>
            <w:color w:val="0000FF"/>
            <w:u w:val="single"/>
          </w:rPr>
          <w:t>исследованиям</w:t>
        </w:r>
      </w:hyperlink>
      <w:r>
        <w:t xml:space="preserve"> IISD, Корнелльского университета и Международной организации по исследованию продовольственной политики (IFPRI), финансирование на сумму в $26 млрд. в год хватило бы, чтобы покончить с голодом. Для сравнения, пакет помощи Украине со стороны США, утверждённый 19 мая 2022 года, </w:t>
      </w:r>
      <w:hyperlink r:id="rId38">
        <w:r>
          <w:rPr>
            <w:color w:val="0000FF"/>
            <w:u w:val="single"/>
          </w:rPr>
          <w:t>составил $40 млрд.</w:t>
        </w:r>
      </w:hyperlink>
      <w:r>
        <w:t>, из которых половина была направлена на военные нужды.</w:t>
      </w:r>
    </w:p>
    <w:p>
      <w:r>
        <w:t xml:space="preserve">Сущность проблем, связанных с недоступностью продовольствия, здравоохранения, образования и т.д., заключается в главном противоречии капитализма — противоречии между общественным характером процесса производства и частным характером присвоения. Оно служит основой для всех остальных, включая противоречия между империалистическими государствами, стремящимися к переделу сфер влияния с целью извлечения максимальной прибыли посредством захвата рынков сбыта, источников природных ресурсов, рабочей силы и т.д. </w:t>
      </w:r>
    </w:p>
    <w:p>
      <w:r>
        <w:rPr>
          <w:b/>
        </w:rPr>
        <w:t>Там, где проходит фронт столкновения их интересов, остаются только голод, нищета и смерть. Поэтому единственный путь преодоления вызовов современности — приведение производственных отношений в соответствие с характером и уровнем развития производительных сил, что возможно лишь за счёт установления общественной собственности на средства производства.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omu-byla-vygodna-zernovaya-sdelka" TargetMode="External"/><Relationship Id="rId11" Type="http://schemas.openxmlformats.org/officeDocument/2006/relationships/hyperlink" Target="https://www.ukrinform.ru/rubric-economy/3488806-rf-zablokirovala-v-ukrainskih-portah-bolee-20-millionov-tonn-zerna-zelenskij.html" TargetMode="External"/><Relationship Id="rId12" Type="http://schemas.openxmlformats.org/officeDocument/2006/relationships/hyperlink" Target="https://twitter.com/WFPChief/status/1527050525551771649" TargetMode="External"/><Relationship Id="rId13" Type="http://schemas.openxmlformats.org/officeDocument/2006/relationships/hyperlink" Target="https://www.bloomberg.com/news/articles/2022-06-06/ukraine-cautious-as-turkey-russia-push-black-sea-grain-deal" TargetMode="External"/><Relationship Id="rId14" Type="http://schemas.openxmlformats.org/officeDocument/2006/relationships/hyperlink" Target="https://www.ukrinform.ru/rubric-polytics/3502339-vstreca-lavrova-i-cavusoglu-planirovalas-kak-dvustoronnaa-bez-ucastia-ukrainy-kuleba.html" TargetMode="External"/><Relationship Id="rId15" Type="http://schemas.openxmlformats.org/officeDocument/2006/relationships/hyperlink" Target="https://t.me/ermaka2022/908" TargetMode="External"/><Relationship Id="rId16" Type="http://schemas.openxmlformats.org/officeDocument/2006/relationships/hyperlink" Target="https://forbes.ua/ru/news/ukraina-pidpisala-ugodu-z-turechchinoyu-ta-oon-pro-eksport-zerna-rosiya-pidpisala-dzerkalniy-dokument-22072022-7333" TargetMode="External"/><Relationship Id="rId17" Type="http://schemas.openxmlformats.org/officeDocument/2006/relationships/hyperlink" Target="https://www.golosameriki.com/a/ukrainian-grain-shipment-/6684925.html" TargetMode="External"/><Relationship Id="rId18" Type="http://schemas.openxmlformats.org/officeDocument/2006/relationships/hyperlink" Target="https://twitter.com/alihamie_lb/status/1556174880193871877?ref_src=twsrc%5Etfw%7Ctwcamp%5Etweetembed%7Ctwterm%5E1556174880193871877%7Ctwgr%5Eccd0390856aa4791ef4637475ce13d448b0f40ea%7Ctwcon%5Es1_&amp;ref_url=https%3A%2F%2Fpublish.twitter.com%2F%3Fquery%3Dhttps3A2F2Ftwitter.com2Falihamie_lb2Fstatus2F1556174880193871877widget%3DTweet" TargetMode="External"/><Relationship Id="rId19" Type="http://schemas.openxmlformats.org/officeDocument/2006/relationships/hyperlink" Target="https://www.facebook.com/100001465760344/posts/pfbid0UgwZniM3SQqDzCq2AGwKeq9jVG2pgZkp777mpWfv2YDr4uSmKquL2uATWAnukMBjl/?app=fbl" TargetMode="External"/><Relationship Id="rId20" Type="http://schemas.openxmlformats.org/officeDocument/2006/relationships/hyperlink" Target="https://www.reuters.com/markets/commodities/ship-carrying-first-ukraine-grain-cargo-docks-syrias-tartous-shipping-source-2022-08-16/" TargetMode="External"/><Relationship Id="rId21" Type="http://schemas.openxmlformats.org/officeDocument/2006/relationships/hyperlink" Target="https://www.reuters.com/world/europe/ukrainian-embassy-says-russia-ships-stolen-wheat-syria-2022-06-02/?fbclid=IwAR1vdhTb4tcpvjqEKl1bNtVDE5wAPKmFJ1_jd4hZEzK-e0oT5FvJS56ih_w" TargetMode="External"/><Relationship Id="rId22" Type="http://schemas.openxmlformats.org/officeDocument/2006/relationships/hyperlink" Target="http://sana.sy/?p=1686426" TargetMode="External"/><Relationship Id="rId23" Type="http://schemas.openxmlformats.org/officeDocument/2006/relationships/hyperlink" Target="https://nv.ua/ukraine/politics/siriya-priznala-tak-nazyvaemye-ldnr-reakciya-zelenskogo-50253265.html" TargetMode="External"/><Relationship Id="rId24" Type="http://schemas.openxmlformats.org/officeDocument/2006/relationships/hyperlink" Target="https://www.un.org/en/black-sea-grain-initiative/vessel-movements" TargetMode="External"/><Relationship Id="rId25" Type="http://schemas.openxmlformats.org/officeDocument/2006/relationships/hyperlink" Target="https://www.nytimes.com/2022/08/10/world/europe/grain-shipments-destinations.html" TargetMode="External"/><Relationship Id="rId26" Type="http://schemas.openxmlformats.org/officeDocument/2006/relationships/hyperlink" Target="https://apnews.com/article/russia-ukraine-inflation-africa-lebanon-1eafa6d440e9f50aeb051ac6fe605a76" TargetMode="External"/><Relationship Id="rId27" Type="http://schemas.openxmlformats.org/officeDocument/2006/relationships/hyperlink" Target="https://news.un.org/ru/story/2022/08/1429942" TargetMode="External"/><Relationship Id="rId28" Type="http://schemas.openxmlformats.org/officeDocument/2006/relationships/hyperlink" Target="https://news.un.org/ru/story/2022/08/1430532" TargetMode="External"/><Relationship Id="rId29" Type="http://schemas.openxmlformats.org/officeDocument/2006/relationships/hyperlink" Target="https://www.yenisafak.com/dunya/tarim-bakani-kirisci-acikladi-tahili-25-daha-ucuz-alacagiz-3833324" TargetMode="External"/><Relationship Id="rId30" Type="http://schemas.openxmlformats.org/officeDocument/2006/relationships/hyperlink" Target="https://www.sabah.com.tr/gundem/2022/08/29/bogaz-gecis-ucretine-montro-ayari" TargetMode="External"/><Relationship Id="rId31" Type="http://schemas.openxmlformats.org/officeDocument/2006/relationships/hyperlink" Target="https://www.voanews.com/a/ukraine-russia-peace-talks-resume-/6511366.html" TargetMode="External"/><Relationship Id="rId32" Type="http://schemas.openxmlformats.org/officeDocument/2006/relationships/hyperlink" Target="https://www.golosameriki.com/a/ukraine-war-javelin-drones/6628956.html" TargetMode="External"/><Relationship Id="rId33" Type="http://schemas.openxmlformats.org/officeDocument/2006/relationships/hyperlink" Target="https://www.ft.com/content/00badf9e-f0d9-417f-9aec-9ac1c2207835" TargetMode="External"/><Relationship Id="rId34" Type="http://schemas.openxmlformats.org/officeDocument/2006/relationships/hyperlink" Target="https://www.dw.com/en/turkey-to-pay-for-some-russian-gas-in-rubles/a-62731534" TargetMode="External"/><Relationship Id="rId35" Type="http://schemas.openxmlformats.org/officeDocument/2006/relationships/hyperlink" Target="https://www.fao.org/3/cc0639en/online/cc0639en.html" TargetMode="External"/><Relationship Id="rId36" Type="http://schemas.openxmlformats.org/officeDocument/2006/relationships/hyperlink" Target="https://news.un.org/en/story/2013/09/448652" TargetMode="External"/><Relationship Id="rId37" Type="http://schemas.openxmlformats.org/officeDocument/2006/relationships/hyperlink" Target="https://www.iisd.org/articles/insight/extra-usd-14-billion-year-we-can-end-hunger-double-incomes-poorest-farmers-and" TargetMode="External"/><Relationship Id="rId38" Type="http://schemas.openxmlformats.org/officeDocument/2006/relationships/hyperlink" Target="https://www.dw.com/ru/ssha-utverdili-paket-pomoshhi-ukraine-na-40-mlrd-dollarov/a-6187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