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 картофеля в Украину вырос на 2500%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Во время пресс-конференции информагентству Интерфакс-Украина, прошедшей 29 декабря 2020 года в Киеве, директор ПМП «Вимал», компании специализирующейся на производстве картофельного крахмала и пюре, Сергей Самоненко заявил: </w:t>
      </w:r>
    </w:p>
    <w:p>
      <w:r>
        <w:rPr>
          <w:i/>
        </w:rPr>
        <w:t>«100% этой продукции (картофельного пюре – прим.ред.) Украина импортирует из-за рубежа. Этот продукт является стратегически важным для обеспечения потребностей вооруженных сил Украины. Сейчас наша армия использует картофельное пюре производства Российской Федерации».</w:t>
      </w:r>
      <w:r/>
    </w:p>
    <w:p>
      <w:r>
        <w:t xml:space="preserve">Мы решили углубиться в эту тему. Выяснилось, что ПМП «Вимал» и ООО «Крохмалопродукты Оране» – </w:t>
      </w:r>
      <w:r>
        <w:rPr>
          <w:b/>
        </w:rPr>
        <w:t>единственные из шести существующих в Украине крахмальных заводов приступили к работе в 2020 году</w:t>
      </w:r>
      <w:r>
        <w:t>, тогда как остальные либо почти, либо уже обанкротились и имеют огромные нереализованные складские запасы продукции, произведенной в 2019-2020 году.</w:t>
      </w:r>
    </w:p>
    <w:p>
      <w:r>
        <w:t>В рамках пресс-конференции было озвучено, что</w:t>
      </w:r>
      <w:r>
        <w:rPr>
          <w:b/>
        </w:rPr>
        <w:t xml:space="preserve"> 50%</w:t>
      </w:r>
      <w:r>
        <w:t xml:space="preserve"> украинского рынка заполнено импортным крахмалом, а </w:t>
      </w:r>
      <w:r>
        <w:rPr>
          <w:b/>
        </w:rPr>
        <w:t>100%</w:t>
      </w:r>
      <w:r>
        <w:t xml:space="preserve"> </w:t>
      </w:r>
      <w:r>
        <w:t xml:space="preserve">картофельного пюре в виде хлопьев также импортируются. Отдельно отметим для читателей, что после того как 1 января 2017 года РФ в одностороннем порядке вышла из режима свободной торговли (ЗСТ), а с Беларусью у Украины сохранилось соглашение о свободной торговле, роль Беларуси в региональной торговле значительно выросла. В частности за последние два года, </w:t>
      </w:r>
      <w:r>
        <w:rPr>
          <w:b/>
        </w:rPr>
        <w:t>импорт картофеля в Украину вырос в 25 раз (2500%)</w:t>
      </w:r>
      <w:r>
        <w:t>,</w:t>
      </w:r>
      <w:r>
        <w:rPr>
          <w:b/>
        </w:rPr>
        <w:t xml:space="preserve"> импорт крахмала вырос в 7 раз</w:t>
      </w:r>
      <w:r>
        <w:t xml:space="preserve">. В частности импорт крахмала из Беларуси </w:t>
      </w:r>
      <w:r>
        <w:rPr>
          <w:b/>
        </w:rPr>
        <w:t>с 2017 по 2020 вырос в 8 раз  (с 877 до 7100 тонн)</w:t>
      </w:r>
      <w:r>
        <w:t>.</w:t>
      </w:r>
    </w:p>
    <w:p>
      <w:r>
        <w:t xml:space="preserve">Такое положение </w:t>
      </w:r>
      <w:r>
        <w:t xml:space="preserve">вполне объяснима простой рыночной конкуренцией </w:t>
      </w:r>
      <w:r>
        <w:t>–</w:t>
      </w:r>
      <w:r>
        <w:t xml:space="preserve"> импортная продукция на 30% дешевле отечественной. </w:t>
      </w:r>
      <w:r>
        <w:t>С</w:t>
      </w:r>
      <w:r>
        <w:t>оседние государства, в частности РФ, Беларусь и страны ЕС, имеют госпрограммы поддержки отрасли картофелеводства, в рамках которых производителям компенсируют проценты по кредитам, расходы на приобретение техники, орошение, семена, а также действуют региональные программы стимулирования развития картофелеводства и строительства перерабатывающих предприятий.</w:t>
      </w:r>
    </w:p>
    <w:p>
      <w:r>
        <w:t xml:space="preserve">Украинские производители подобной господдержки не имеют, поэтому шесть крахмальных заводов и три линии по производству пюре никак не выдерживают рыночной борьбы и разоряются, не имея возможности продать свою продукцию </w:t>
      </w:r>
      <w:r>
        <w:rPr>
          <w:i/>
        </w:rPr>
        <w:t xml:space="preserve">(8,4 тыс. т произведенного картофельного крахмала в Украине не реализованы </w:t>
      </w:r>
      <w:r>
        <w:rPr>
          <w:i/>
        </w:rPr>
        <w:t>–</w:t>
      </w:r>
      <w:r>
        <w:rPr>
          <w:i/>
        </w:rPr>
        <w:t xml:space="preserve"> прим. ред.)</w:t>
      </w:r>
      <w:r>
        <w:t>, поскольку её себестоимость и закупочных цен на сырье выше, чем у конкурентов из других стран.</w:t>
      </w:r>
    </w:p>
    <w:p>
      <w:r>
        <w:t>Теоретически, отрасль можно было бы спасти при помощи государственного вмешательства, но срок выполнения всех необходимых мероприятий, как утверждает Самоненко, займет около 5 лет на развитие картофелеводства и постройку предприятий по переработке, а также ещё 3 года на обучение различного персонала. Т.е., как мы понимаем,</w:t>
      </w:r>
      <w:r>
        <w:rPr>
          <w:b/>
        </w:rPr>
        <w:t xml:space="preserve"> необходимо порядка 8 лет на реанимацию</w:t>
      </w:r>
      <w:r>
        <w:t xml:space="preserve"> не какого-то высокотехнологичной и наукоёмкой отрасли промышленности, а… картофелеводства!</w:t>
      </w:r>
    </w:p>
    <w:p>
      <w:r>
        <w:t xml:space="preserve">Но поскольку государство у нас капиталистическое и капиталисты являются правящим классом, то вопросы экономического развития, в т.ч. развития и поддержания отдельных отраслей промышленности, решаются исходя из его классовых интересов, главным из которых является вопрос прибыли. Разумеется, капиталисту и государству выгоднее экономить и закупать более дешевую продукцию. </w:t>
      </w:r>
    </w:p>
    <w:p>
      <w:r>
        <w:t>Косвенно это и подтвердил и.о. министра энергетики Юрий Витренко, недавно заявивший «ч</w:t>
      </w:r>
      <w:r>
        <w:rPr>
          <w:i/>
        </w:rPr>
        <w:t xml:space="preserve">тобы быть богатыми как нация, нам нужно понимать, что если где-то проще и </w:t>
      </w:r>
      <w:r>
        <w:rPr>
          <w:i/>
        </w:rPr>
        <w:t xml:space="preserve">дешевле выращивать бананы, то выращивать их нужно не в Украине”. </w:t>
      </w:r>
      <w:r>
        <w:t>И под «нацией», разумеется, тут следует понимать финансовую олигархию.</w:t>
      </w:r>
    </w:p>
    <w:p>
      <w:r>
        <w:t>Поставки крахмала и пюре – это, разумеется, лишь один из множества примеров, которые показывают, что у правящего класса капиталистов нет иных интересов, кроме интереса наживы. Это и обуславливает, то когда с одной стороны правящий класс осуждает и клеймит всё русское/российское, а с другой — ведёт торговлю со «страной-агрессором».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https://interfax.com.ua/news/press-conference/713326.html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https://agroportal.ua/news/eksklyuzivy/import-kartofelya-v-ukrainu-vyros-na-2500/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https://agroportal.ua/news/ukraina/v-ukraine-ostanovleno-bolshinstvo-zavodov-po-proizvodstvu-krakhmala/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https://strana.ua/news/317475-vitrenko-khochet-likvidirovat-uranovyj-kombinat.html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import-kartofelya-v-ukrainu-vyros-na-2500" TargetMode="External"/><Relationship Id="rId11" Type="http://schemas.openxmlformats.org/officeDocument/2006/relationships/hyperlink" Target="https://interfax.com.ua/news/press-conference/713326.html" TargetMode="External"/><Relationship Id="rId12" Type="http://schemas.openxmlformats.org/officeDocument/2006/relationships/hyperlink" Target="https://agroportal.ua/news/eksklyuzivy/import-kartofelya-v-ukrainu-vyros-na-2500/" TargetMode="External"/><Relationship Id="rId13" Type="http://schemas.openxmlformats.org/officeDocument/2006/relationships/hyperlink" Target="https://agroportal.ua/news/ukraina/v-ukraine-ostanovleno-bolshinstvo-zavodov-po-proizvodstvu-krakhmala/" TargetMode="External"/><Relationship Id="rId14" Type="http://schemas.openxmlformats.org/officeDocument/2006/relationships/hyperlink" Target="https://strana.ua/news/317475-vitrenko-khochet-likvidirovat-uranovyj-kombin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