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железнодорожников "УЗ" увенчалась успехом. Каковы итоги?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hyperlink r:id="rId11">
        <w:r>
          <w:rPr>
            <w:color w:val="0000FF"/>
            <w:u w:val="single"/>
          </w:rPr>
          <w:t>17 февраля железнодорожники выступали под зданием Кабинета министров</w:t>
        </w:r>
      </w:hyperlink>
      <w:r>
        <w:t xml:space="preserve">, требуя отставки тогдашнего главы правления АО «Украинская железная дорога» (УЗ) Владимира Жмака. </w:t>
      </w:r>
      <w:r>
        <w:rPr>
          <w:b/>
        </w:rPr>
        <w:t xml:space="preserve">Причиной послужила критическая ситуация на предприятии, в результате которой 30 тысяч человек оказались под угрозой увольнения. </w:t>
      </w:r>
      <w:r>
        <w:t>Возмущение работников усиливалось на фоне колоссальной зарплаты Жмака, задекларировавшего ежемесячные доходы в размере 625 тысяч гривен и при этом утверждавшего, что они недостаточны для такой должности.</w:t>
      </w:r>
      <w:r/>
    </w:p>
    <w:p>
      <w:r>
        <w:t xml:space="preserve">Митинг не принес ожидаемых результатов и 23 февраля Совет Свободного профсоюза железнодорожников утвердил решение о создании Центрального штаба по организации и проведению целенаправленных акций протеста. Тогда началась подготовка к т.н. “итальянской забастовке”, анонсированной на 31 марта, которая должна была охватить всю систему украинской железнодорожной инфраструктуры. </w:t>
      </w:r>
    </w:p>
    <w:p>
      <w:r>
        <w:t xml:space="preserve">Планировалось, что в тот день все выйдут на рабочие места, но не будут выезжать на маршруты, если обнаружат нарушения трудового законодательства и технического регламента, т.е. проведут упомянутую ранее “итальянскую забастовку”. В наличии нарушений не было сомнений – как утверждал представитель Свободного профсоюза железнодорожников Александр Скиба, </w:t>
      </w:r>
      <w:r>
        <w:rPr>
          <w:i/>
        </w:rPr>
        <w:t>“техническое состояние большинства локомотивов УЗ не выдерживает никакой критики”</w:t>
      </w:r>
      <w:r>
        <w:t>. В одном из интервью он также рассказал о причинах проведения акции:</w:t>
      </w:r>
    </w:p>
    <w:p>
      <w:r>
        <w:rPr>
          <w:i/>
        </w:rPr>
        <w:t>“</w:t>
      </w:r>
      <w:r>
        <w:rPr>
          <w:b/>
          <w:i/>
        </w:rPr>
        <w:t>В 2019-2020 году нам, вопреки условиям коллективного договора, не повышали зарплаты.</w:t>
      </w:r>
      <w:r>
        <w:rPr>
          <w:i/>
        </w:rPr>
        <w:t xml:space="preserve"> В этом году обещали прибавку в апреле-мае на 8%. Но что такое 8% при зарплате машиниста в 15-16 тысяч гривен, как за такие деньги сегодня можно прокормить семью. А нагрузки только растут. Люди попросту массово увольняются, в трудовом коллективе — не лучшие настроения. Тем более, сейчас вообще непонятно — будет ли вообще хоть какое-то повышение.”</w:t>
      </w:r>
    </w:p>
    <w:p>
      <w:r>
        <w:t>Несмотря на решительный настрой железнодорожников, намеченная забастовка не состоялась – 30 марта один из профсоюзов (Профсоюз железнодорожников и транспортных строителей Украины) и УЗ пришли к предварительному компромиссу в виде “Совместного решения о сотрудничестве и взаимопонимании”. Этот акт можно расценивать как серьезную уступку перед руководством предприятия, ведь если бы забастовка не была сорвана, рабочие могли бы рассчитывать на более высокое повышение заработной платы.</w:t>
      </w:r>
    </w:p>
    <w:p>
      <w:r>
        <w:t xml:space="preserve">Отдельно следует отметить </w:t>
      </w:r>
      <w:r>
        <w:rPr>
          <w:b/>
        </w:rPr>
        <w:t>несогласованность работы профсоюзных организаций</w:t>
      </w:r>
      <w:r>
        <w:t xml:space="preserve">, которые позволяют себе принимать столь важные для рабочего движения решения вне зависимости друг от друга. Существование различных профсоюзов в рамках одного предприятия вызывает ряд вопросов. Наличие «жёлтых» профсоюзов (подконтрольных администрации), вынуждает рабочих организовывать собственные. В это же время наличие нескольких профсоюзов может привести к дезориентации части трудового коллектива, что станет препятствием в процессе мобилизации сил рабочих в ситуациях, когда необходимо организовать протест или забастовку. Подобную проблему накануне такой несостоявшейся забастовки отмечал и представитель Свободного профсоюза железнодорожников: </w:t>
      </w:r>
      <w:r>
        <w:rPr>
          <w:i/>
        </w:rPr>
        <w:t>“под акцией подписались далеко не все профсоюзы, а их на УЗ несколько”</w:t>
      </w:r>
      <w:r>
        <w:t>.</w:t>
      </w:r>
    </w:p>
    <w:p>
      <w:r>
        <w:t xml:space="preserve">После длительного затишья и отсутствия активных действий со стороны рабочих, в начале лета они начали планировать возобновление массовых протестных акций. Но вскоре президиум Совета Профсоюза железнодорожников и транспортных строителей Украины принял решение их отменить, поскольку 6 июля руководство АО «Украинская железная дорога» </w:t>
      </w:r>
      <w:r>
        <w:rPr>
          <w:b/>
        </w:rPr>
        <w:t>наконец выполнило взятые на себя обязательства перед рабочими</w:t>
      </w:r>
      <w:r>
        <w:t>. По этому поводу профсоюзные информационные ресурсы опубликовали заявление:</w:t>
      </w:r>
    </w:p>
    <w:p>
      <w:r>
        <w:rPr>
          <w:i/>
        </w:rPr>
        <w:t xml:space="preserve">“Решение принято – основное требование профсоюза будет выполнено! Работникам АО «Украинская железная дорога», должностные (месячные) оклады, ежемесячные ставки которых на момент принятия решения были меньше 30 тыс. грн., </w:t>
      </w:r>
      <w:r>
        <w:rPr>
          <w:b/>
          <w:i/>
        </w:rPr>
        <w:t>с 1 июня текущего года повысят на 10% часовые тарифные ставки и должностные (месячные) оклады</w:t>
      </w:r>
      <w:r>
        <w:rPr>
          <w:i/>
        </w:rPr>
        <w:t>. Пересчет заработной платы за июнь 2021-го будет осуществлен на протяжении августа текущего года с выплатой откорректированных сумм при окончательном расчете заработной платы за август 2021-го. Заработную плату за июль текущего года выплатят уже с учетом повышения.”</w:t>
      </w:r>
    </w:p>
    <w:p>
      <w:r>
        <w:rPr>
          <w:b/>
        </w:rPr>
        <w:t>Текущий результат является пускай и совсем незначительной, но победой железнодорожников</w:t>
      </w:r>
      <w:r>
        <w:t xml:space="preserve">. Опыт их пока еще только начинающейся борьбы в очередной раз доказывает, что лишь солидарность, осознание собственных интересов и хорошо организованные действия рабочих, также обратившихся за поддержкой к международным профсоюзным организациям, способны привести к достижению поставленных целей. </w:t>
      </w:r>
    </w:p>
    <w:p>
      <w:r>
        <w:t>Но как отмечал “Политштурм” во время февральских протестов:</w:t>
      </w:r>
    </w:p>
    <w:p>
      <w:r>
        <w:rPr>
          <w:i/>
        </w:rPr>
        <w:t xml:space="preserve">“Однако экономическая борьба окажется успешной лишь если она будет совмещена с борьбой политической, при наличии у рабочих собственной политической организации, которой еще предстоит появиться. Именно тогда появятся предпосылки для коренного решения проблем, подобных тем, с которыми сейчас сталкиваются железнодорожники и рабочие других отраслей экономики страны. </w:t>
      </w:r>
      <w:r>
        <w:rPr>
          <w:b/>
          <w:i/>
        </w:rPr>
        <w:t>Ведь суть этих проблем лежит в капиталистической системе, а не в отдельных «плохих» компаниях, руководителях и капиталистах.</w:t>
      </w:r>
      <w:r>
        <w:rPr>
          <w:i/>
        </w:rPr>
        <w:t>”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http://zalp.org.ua/content/view/3967/1/lang,ukrainian/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https://ua.politsturm.com/o-proshedshix-protestax-zheleznodorozhnikov-v-kieve/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https://www.unn.com.ua/ru/news/1919347-zaliznichniki-zbirayutsya-na-strayk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https://strana.ua/news/323661-pochemu-zheleznodorozhniki-vykhodjat-na-protesty.html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http://zalp.org.ua/content/view/3962/1/lang,ukrainian/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orba-zheleznodorozhnikov-uz-uvenchalas-uspexom-kakovy-itogi" TargetMode="External"/><Relationship Id="rId11" Type="http://schemas.openxmlformats.org/officeDocument/2006/relationships/hyperlink" Target="https://ua.stage.politsturm.com/o-proshedshix-protestax-zheleznodorozhnikov-v-kieve/" TargetMode="External"/><Relationship Id="rId12" Type="http://schemas.openxmlformats.org/officeDocument/2006/relationships/hyperlink" Target="http://zalp.org.ua/content/view/3967/1/lang,ukrainian/" TargetMode="External"/><Relationship Id="rId13" Type="http://schemas.openxmlformats.org/officeDocument/2006/relationships/hyperlink" Target="https://www.unn.com.ua/ru/news/1919347-zaliznichniki-zbirayutsya-na-strayk" TargetMode="External"/><Relationship Id="rId14" Type="http://schemas.openxmlformats.org/officeDocument/2006/relationships/hyperlink" Target="https://strana.ua/news/323661-pochemu-zheleznodorozhniki-vykhodjat-na-protesty.html" TargetMode="External"/><Relationship Id="rId15" Type="http://schemas.openxmlformats.org/officeDocument/2006/relationships/hyperlink" Target="http://zalp.org.ua/content/view/3962/1/lang,ukraini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