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30% украинцев не имеют денежных сбережений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результатам опроса компании Research &amp; Branding Group, опубликованным 23 марта, </w:t>
      </w:r>
      <w:r>
        <w:rPr>
          <w:b/>
        </w:rPr>
        <w:t>30% украинцев не имеют денежных сбережений</w:t>
      </w:r>
      <w:r>
        <w:t xml:space="preserve">. </w:t>
      </w:r>
      <w:r/>
      <w:r>
        <w:t>Остальным 70% сбережений хватит:</w:t>
      </w:r>
    </w:p>
    <w:p>
      <w:pPr>
        <w:pStyle w:val="ListBullet"/>
        <w:numPr>
          <w:numId w:val="10"/>
        </w:numPr>
      </w:pPr>
      <w:r>
        <w:t>менее чем на месяц — 10%;</w:t>
      </w:r>
    </w:p>
    <w:p>
      <w:pPr>
        <w:pStyle w:val="ListBullet"/>
      </w:pPr>
      <w:r>
        <w:t>на месяц — 17%;</w:t>
      </w:r>
    </w:p>
    <w:p>
      <w:pPr>
        <w:pStyle w:val="ListBullet"/>
      </w:pPr>
      <w:r>
        <w:t>на 2 месяца — 14%;</w:t>
      </w:r>
    </w:p>
    <w:p>
      <w:pPr>
        <w:pStyle w:val="ListBullet"/>
      </w:pPr>
      <w:r>
        <w:t>на 3-4 месяца — 10%;</w:t>
      </w:r>
    </w:p>
    <w:p>
      <w:pPr>
        <w:pStyle w:val="ListBullet"/>
      </w:pPr>
      <w:r>
        <w:t>на 5-6 месяцев — 6%;</w:t>
      </w:r>
    </w:p>
    <w:p>
      <w:pPr>
        <w:pStyle w:val="ListBullet"/>
      </w:pPr>
      <w:r>
        <w:t>на 7-12 месяцев — 2%;</w:t>
      </w:r>
    </w:p>
    <w:p>
      <w:pPr>
        <w:pStyle w:val="ListBullet"/>
      </w:pPr>
      <w:r>
        <w:t>более чем на год — 2%;</w:t>
      </w:r>
    </w:p>
    <w:p>
      <w:pPr>
        <w:pStyle w:val="ListBullet"/>
      </w:pPr>
      <w:r>
        <w:t>затруднились ответить — 10%.</w:t>
      </w:r>
    </w:p>
    <w:p>
      <w:r>
        <w:t xml:space="preserve">Также важно отметить, что по данным Госстата Украины </w:t>
      </w:r>
      <w:r>
        <w:rPr>
          <w:b/>
        </w:rPr>
        <w:t>безработица выросла с 9,5% до 10,1% и составила 1,8 млн. человек</w:t>
      </w:r>
      <w:r>
        <w:t>. Уровень занятости населения в возрасте 15-70 лет составил 55,3%.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http://rb.com.ua/uk/blog-uk/omnibus-uk/ocinka-ukraincjami-materialnogo-stanovishha/?fbclid=IwAR38k0B8475-1zfnz6PMfX4FroHMj5t3EU-H1X_j2kENkjy7S6QojjQ_s9Ehttp://rb.com.ua/blog/socialnye-seti-i-messendzhery-v-ukraine/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30-ukraincev-ne-imeyut-denezhnyx-sberezhenij" TargetMode="External"/><Relationship Id="rId11" Type="http://schemas.openxmlformats.org/officeDocument/2006/relationships/hyperlink" Target="http://www.ukrstat.gov.ua/" TargetMode="External"/><Relationship Id="rId12" Type="http://schemas.openxmlformats.org/officeDocument/2006/relationships/hyperlink" Target="http://rb.com.ua/uk/blog-uk/omnibus-uk/ocinka-ukraincjami-materialnogo-stanovishha/?fbclid=IwAR38k0B8475-1zfnz6PMfX4FroHMj5t3EU-H1X_j2kENkjy7S6QojjQ_s9Ehttp://rb.com.ua/blog/socialnye-seti-i-messendzhery-v-ukra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